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23" w:rsidRPr="006F598D" w:rsidRDefault="00792D23" w:rsidP="006F598D">
      <w:pPr>
        <w:pStyle w:val="ConsPlusNormal"/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6F598D">
        <w:rPr>
          <w:sz w:val="22"/>
          <w:szCs w:val="22"/>
        </w:rPr>
        <w:t>Утвержден</w:t>
      </w:r>
    </w:p>
    <w:p w:rsidR="00792D23" w:rsidRPr="006F598D" w:rsidRDefault="00792D23" w:rsidP="006F598D">
      <w:pPr>
        <w:pStyle w:val="ConsPlusNormal"/>
        <w:jc w:val="right"/>
        <w:rPr>
          <w:sz w:val="22"/>
          <w:szCs w:val="22"/>
        </w:rPr>
      </w:pPr>
      <w:r w:rsidRPr="006F598D">
        <w:rPr>
          <w:sz w:val="22"/>
          <w:szCs w:val="22"/>
        </w:rPr>
        <w:t>Постановлением Правительства</w:t>
      </w:r>
    </w:p>
    <w:p w:rsidR="00792D23" w:rsidRPr="006F598D" w:rsidRDefault="00792D23" w:rsidP="006F598D">
      <w:pPr>
        <w:pStyle w:val="ConsPlusNormal"/>
        <w:jc w:val="right"/>
        <w:rPr>
          <w:sz w:val="22"/>
          <w:szCs w:val="22"/>
        </w:rPr>
      </w:pPr>
      <w:r w:rsidRPr="006F598D">
        <w:rPr>
          <w:sz w:val="22"/>
          <w:szCs w:val="22"/>
        </w:rPr>
        <w:t>Свердловской области</w:t>
      </w:r>
    </w:p>
    <w:p w:rsidR="00792D23" w:rsidRPr="006F598D" w:rsidRDefault="00792D23" w:rsidP="006F598D">
      <w:pPr>
        <w:pStyle w:val="ConsPlusNormal"/>
        <w:jc w:val="right"/>
        <w:rPr>
          <w:sz w:val="22"/>
          <w:szCs w:val="22"/>
        </w:rPr>
      </w:pPr>
      <w:r w:rsidRPr="006F598D">
        <w:rPr>
          <w:sz w:val="22"/>
          <w:szCs w:val="22"/>
        </w:rPr>
        <w:t>от 27 мая 2021 г. N 315-ПП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jc w:val="center"/>
        <w:rPr>
          <w:b/>
          <w:bCs/>
          <w:sz w:val="22"/>
          <w:szCs w:val="22"/>
        </w:rPr>
      </w:pPr>
      <w:bookmarkStart w:id="1" w:name="Par926"/>
      <w:bookmarkEnd w:id="1"/>
      <w:r w:rsidRPr="006F598D">
        <w:rPr>
          <w:b/>
          <w:bCs/>
          <w:sz w:val="22"/>
          <w:szCs w:val="22"/>
        </w:rPr>
        <w:t>ПОРЯДОК</w:t>
      </w:r>
    </w:p>
    <w:p w:rsidR="00792D23" w:rsidRPr="006F598D" w:rsidRDefault="00792D23" w:rsidP="006F598D">
      <w:pPr>
        <w:pStyle w:val="ConsPlusNormal"/>
        <w:jc w:val="center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ПРЕДОСТАВЛЕНИЯ СУБСИДИЙ НА УКРЕПЛЕНИЕ РОССИЙСКОЙ ГРАЖДАНСКОЙ</w:t>
      </w:r>
    </w:p>
    <w:p w:rsidR="00792D23" w:rsidRPr="006F598D" w:rsidRDefault="00792D23" w:rsidP="006F598D">
      <w:pPr>
        <w:pStyle w:val="ConsPlusNormal"/>
        <w:jc w:val="center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ИДЕНТИЧНОСТИ НА ОСНОВЕ ДУХОВНО-НРАВСТВЕННЫХ И</w:t>
      </w:r>
    </w:p>
    <w:p w:rsidR="00792D23" w:rsidRPr="006F598D" w:rsidRDefault="00792D23" w:rsidP="006F598D">
      <w:pPr>
        <w:pStyle w:val="ConsPlusNormal"/>
        <w:jc w:val="center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КУЛЬТУРНЫХ ЦЕННОСТЕЙ НАРОДОВ РОССИЙСКОЙ ФЕДЕРАЦИИ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2D23" w:rsidRPr="006F59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Pr="006F598D" w:rsidRDefault="00792D23" w:rsidP="006F59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Pr="006F598D" w:rsidRDefault="00792D23" w:rsidP="006F598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2D23" w:rsidRPr="006F598D" w:rsidRDefault="00792D23" w:rsidP="006F598D">
            <w:pPr>
              <w:pStyle w:val="ConsPlusNormal"/>
              <w:jc w:val="center"/>
              <w:rPr>
                <w:color w:val="392C69"/>
                <w:sz w:val="22"/>
                <w:szCs w:val="22"/>
              </w:rPr>
            </w:pPr>
            <w:r w:rsidRPr="006F598D">
              <w:rPr>
                <w:color w:val="392C69"/>
                <w:sz w:val="22"/>
                <w:szCs w:val="22"/>
              </w:rPr>
              <w:t>Список изменяющих документов</w:t>
            </w:r>
          </w:p>
          <w:p w:rsidR="00792D23" w:rsidRPr="006F598D" w:rsidRDefault="00792D23" w:rsidP="006F598D">
            <w:pPr>
              <w:pStyle w:val="ConsPlusNormal"/>
              <w:jc w:val="center"/>
              <w:rPr>
                <w:color w:val="392C69"/>
                <w:sz w:val="22"/>
                <w:szCs w:val="22"/>
              </w:rPr>
            </w:pPr>
            <w:r w:rsidRPr="006F598D">
              <w:rPr>
                <w:color w:val="392C69"/>
                <w:sz w:val="22"/>
                <w:szCs w:val="22"/>
              </w:rPr>
              <w:t>(в ред. Постановлений Правительства Свердловской области</w:t>
            </w:r>
          </w:p>
          <w:p w:rsidR="00792D23" w:rsidRPr="006F598D" w:rsidRDefault="00792D23" w:rsidP="006F598D">
            <w:pPr>
              <w:pStyle w:val="ConsPlusNormal"/>
              <w:jc w:val="center"/>
              <w:rPr>
                <w:color w:val="392C69"/>
                <w:sz w:val="22"/>
                <w:szCs w:val="22"/>
              </w:rPr>
            </w:pPr>
            <w:r w:rsidRPr="006F598D">
              <w:rPr>
                <w:color w:val="392C69"/>
                <w:sz w:val="22"/>
                <w:szCs w:val="22"/>
              </w:rPr>
              <w:t xml:space="preserve">от 07.04.2022 </w:t>
            </w:r>
            <w:hyperlink r:id="rId4" w:history="1">
              <w:r w:rsidRPr="006F598D">
                <w:rPr>
                  <w:color w:val="0000FF"/>
                  <w:sz w:val="22"/>
                  <w:szCs w:val="22"/>
                </w:rPr>
                <w:t>N 255-ПП</w:t>
              </w:r>
            </w:hyperlink>
            <w:r w:rsidRPr="006F598D">
              <w:rPr>
                <w:color w:val="392C69"/>
                <w:sz w:val="22"/>
                <w:szCs w:val="22"/>
              </w:rPr>
              <w:t xml:space="preserve">, от 27.12.2022 </w:t>
            </w:r>
            <w:hyperlink r:id="rId5" w:history="1">
              <w:r w:rsidRPr="006F598D">
                <w:rPr>
                  <w:color w:val="0000FF"/>
                  <w:sz w:val="22"/>
                  <w:szCs w:val="22"/>
                </w:rPr>
                <w:t>N 941-ПП</w:t>
              </w:r>
            </w:hyperlink>
            <w:r w:rsidRPr="006F598D">
              <w:rPr>
                <w:color w:val="392C69"/>
                <w:sz w:val="22"/>
                <w:szCs w:val="22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Pr="006F598D" w:rsidRDefault="00792D23" w:rsidP="006F598D">
            <w:pPr>
              <w:pStyle w:val="ConsPlusNormal"/>
              <w:jc w:val="center"/>
              <w:rPr>
                <w:color w:val="392C69"/>
                <w:sz w:val="22"/>
                <w:szCs w:val="22"/>
              </w:rPr>
            </w:pPr>
          </w:p>
        </w:tc>
      </w:tr>
    </w:tbl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jc w:val="center"/>
        <w:outlineLvl w:val="1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Глава 1. ОБЩИЕ ПОЛОЖЕНИЯ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1. Настоящий порядок разработан в соответствии с </w:t>
      </w:r>
      <w:hyperlink r:id="rId6" w:history="1">
        <w:r w:rsidRPr="006F598D">
          <w:rPr>
            <w:color w:val="0000FF"/>
            <w:sz w:val="22"/>
            <w:szCs w:val="22"/>
          </w:rPr>
          <w:t>пунктом 2 статьи 78.1</w:t>
        </w:r>
      </w:hyperlink>
      <w:r w:rsidRPr="006F598D">
        <w:rPr>
          <w:sz w:val="22"/>
          <w:szCs w:val="22"/>
        </w:rPr>
        <w:t xml:space="preserve"> Бюджетного кодекса Российской Федерации, Федеральным </w:t>
      </w:r>
      <w:hyperlink r:id="rId7" w:history="1">
        <w:r w:rsidRPr="006F598D">
          <w:rPr>
            <w:color w:val="0000FF"/>
            <w:sz w:val="22"/>
            <w:szCs w:val="22"/>
          </w:rPr>
          <w:t>законом</w:t>
        </w:r>
      </w:hyperlink>
      <w:r w:rsidRPr="006F598D">
        <w:rPr>
          <w:sz w:val="22"/>
          <w:szCs w:val="22"/>
        </w:rPr>
        <w:t xml:space="preserve"> от 12 января 1996 года N 7-ФЗ "О некоммерческих организациях", </w:t>
      </w:r>
      <w:hyperlink r:id="rId8" w:history="1">
        <w:r w:rsidRPr="006F598D">
          <w:rPr>
            <w:color w:val="0000FF"/>
            <w:sz w:val="22"/>
            <w:szCs w:val="22"/>
          </w:rPr>
          <w:t>Постановлением</w:t>
        </w:r>
      </w:hyperlink>
      <w:r w:rsidRPr="006F598D">
        <w:rPr>
          <w:sz w:val="22"/>
          <w:szCs w:val="22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 w:history="1">
        <w:r w:rsidRPr="006F598D">
          <w:rPr>
            <w:color w:val="0000FF"/>
            <w:sz w:val="22"/>
            <w:szCs w:val="22"/>
          </w:rPr>
          <w:t>Законом</w:t>
        </w:r>
      </w:hyperlink>
      <w:r w:rsidRPr="006F598D">
        <w:rPr>
          <w:sz w:val="22"/>
          <w:szCs w:val="22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мероприятий государственной </w:t>
      </w:r>
      <w:hyperlink r:id="rId10" w:history="1">
        <w:r w:rsidRPr="006F598D">
          <w:rPr>
            <w:color w:val="0000FF"/>
            <w:sz w:val="22"/>
            <w:szCs w:val="22"/>
          </w:rPr>
          <w:t>программы</w:t>
        </w:r>
      </w:hyperlink>
      <w:r w:rsidRPr="006F598D">
        <w:rPr>
          <w:sz w:val="22"/>
          <w:szCs w:val="22"/>
        </w:rPr>
        <w:t xml:space="preserve"> Свердловской области "Развитие культуры в Свердловской области до 2027 года", утвержденной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2027 года" (далее - государственная программа), в части предоставления государственной поддержки в форме субсидий некоммерческим организациям, не являющимся государственными и муниципальными учреждениями, в сфере культуры (далее - субсидии).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(часть первая в ред. </w:t>
      </w:r>
      <w:hyperlink r:id="rId11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27.12.2022 N 941-ПП)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Предоставление субсидий некоммерческим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реализации творческих проектов в сфере культуры в Свердловской области в рамках осуществления видов деятельности, предусмотренных </w:t>
      </w:r>
      <w:hyperlink r:id="rId12" w:history="1">
        <w:r w:rsidRPr="006F598D">
          <w:rPr>
            <w:color w:val="0000FF"/>
            <w:sz w:val="22"/>
            <w:szCs w:val="22"/>
          </w:rPr>
          <w:t>подпунктом 9 пункта 1 статьи 31.1</w:t>
        </w:r>
      </w:hyperlink>
      <w:r w:rsidRPr="006F598D">
        <w:rPr>
          <w:sz w:val="22"/>
          <w:szCs w:val="22"/>
        </w:rPr>
        <w:t xml:space="preserve"> Федерального закона от 12 января 1996 года N 7-ФЗ "О некоммерческих организациях", по результатам конкурсного отбора на предоставление субсидий на укрепление российской гражданской идентичности на основе духовно-нравственных и культурных ценностей народов Российской Федерации (далее - конкурсный отбор).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2. Настоящий порядок определяет цель, условия и процедуру проведения конкурсного отбора.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2" w:name="Par940"/>
      <w:bookmarkEnd w:id="2"/>
      <w:r w:rsidRPr="006F598D">
        <w:rPr>
          <w:sz w:val="22"/>
          <w:szCs w:val="22"/>
        </w:rPr>
        <w:t xml:space="preserve">3. Целью предоставления субсидий является финансовое обеспечение затрат некоммерческих организаций, связанных с реализацией некоммерческими организациями творческих проектов, способствующих укреплению единства российской нации, гармонизации межэтнических и межконфессиональных отношений, этнокультурному развитию, расширению взаимодействия с национально-культурными общественными объединениями и казачеством в Свердловской области, развитию работающих на базе </w:t>
      </w:r>
      <w:r w:rsidRPr="006F598D">
        <w:rPr>
          <w:sz w:val="22"/>
          <w:szCs w:val="22"/>
        </w:rPr>
        <w:lastRenderedPageBreak/>
        <w:t xml:space="preserve">некоммерческих организаций национальных коллективов любительского художественного творчества, формированию толерантного отношения к представителям другой национальности, переходу к качественно новому уровню функционирования отрасли культуры, направленному на реализацию в Свердловской области целей и задач </w:t>
      </w:r>
      <w:hyperlink r:id="rId13" w:history="1">
        <w:r w:rsidRPr="006F598D">
          <w:rPr>
            <w:color w:val="0000FF"/>
            <w:sz w:val="22"/>
            <w:szCs w:val="22"/>
          </w:rPr>
          <w:t>Стратегии</w:t>
        </w:r>
      </w:hyperlink>
      <w:r w:rsidRPr="006F598D">
        <w:rPr>
          <w:sz w:val="22"/>
          <w:szCs w:val="22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326-р, разработанной во исполнение </w:t>
      </w:r>
      <w:hyperlink r:id="rId14" w:history="1">
        <w:r w:rsidRPr="006F598D">
          <w:rPr>
            <w:color w:val="0000FF"/>
            <w:sz w:val="22"/>
            <w:szCs w:val="22"/>
          </w:rPr>
          <w:t>Основ</w:t>
        </w:r>
      </w:hyperlink>
      <w:r w:rsidRPr="006F598D">
        <w:rPr>
          <w:sz w:val="22"/>
          <w:szCs w:val="22"/>
        </w:rPr>
        <w:t xml:space="preserve"> государственной культурной политики, утвержденных Указом Президента Российской Федерации от 24 декабря 2014 года N 808 "Об утверждении Основ государственной культурной политики" (далее - проекты).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4. Исполнительным органом государственной власти Свердловской области,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культуры Свердловской области (далее - Министерство).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5. Субсидии предоставляются некоммерческим организациям, прошедшим конкурсный отбор, на основании соглашений, заключаемых Министерством с руководителями некоммерческих организаций по форме, утвержденной приказом Министерства финансов Свердловской области (далее - соглашение).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6. Проведение конкурсного отбора осуществляется ежегодно в текущем финансовом году для предоставления субсидий победителям конкурсного отбора для реализации проектов в текущем финансовом году.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7. Конкурсный отбор проводится по следующим критериям: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некоммерческая организация в соответствии с учредительными документами осуществляет 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ксенофобии, и имеет на своей базе работающие национальные коллективы любительского художественного творчества;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некоммерческая организация в соответствии с учредительными документами осуществляет деятельность по популяризации и развитию самобытной казачьей культуры;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некоммерческая организация имеет опыт, необходимый для достижения результата предоставления субсидии;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некоммерческая организация имеет кадровый состав, необходимый для достижения результата предоставления субсидии.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jc w:val="center"/>
        <w:outlineLvl w:val="1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Глава 2. ПОРЯДОК ПРОВЕДЕНИЯ КОНКУРСНОГО ОТБОРА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8. Для предоставления субсидии Министерством проводится конкурсный отбор.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9. Для конкурсного отбора Министерство: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размещает на едином портале бюджетной системы Российской Федерации в информационно-телекоммуникационной сети "Интернет" (далее - единый портал) сведения о субсидиях не позднее 15 рабочего дня, следующего за днем принятия закона Свердловской области об областном бюджете на очередной финансовый год и плановый период или закона Свердловской области о внесении изменений в закон Свердловской области об областном бюджете на очередной финансовый год и плановый период;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2) за 30 календарных дней до даты начала приема заявок на участие в конкурсном отборе на официальном сайте Министерства (http://www.mkso.ru) в </w:t>
      </w:r>
      <w:r w:rsidRPr="006F598D">
        <w:rPr>
          <w:sz w:val="22"/>
          <w:szCs w:val="22"/>
        </w:rPr>
        <w:lastRenderedPageBreak/>
        <w:t>информационно-телекоммуникационной сети "Интернет" (далее - сеть Интернет), а также на едином портале размещает объявление о проведении конкурсного отбора, содержащее: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сроки проведения конкурсного отбора (дата и время начала (окончания) подачи (приема) заявок), которые не могут быть меньше 35 календарных дней, следующих за днем размещения объявления о проведении конкурсного отбора;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наименование, место нахождения, почтовый адрес, адрес электронной почты Министерства;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результат предоставления субсидии в соответствии с </w:t>
      </w:r>
      <w:hyperlink w:anchor="Par1097" w:history="1">
        <w:r w:rsidRPr="006F598D">
          <w:rPr>
            <w:color w:val="0000FF"/>
            <w:sz w:val="22"/>
            <w:szCs w:val="22"/>
          </w:rPr>
          <w:t>пунктом 33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доменное имя или сетевой адрес и (или) указатель страниц сайта в сети Интернет, на котором обеспечивается проведение конкурсного отбора;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требования к некоммерческим организациям в соответствии с </w:t>
      </w:r>
      <w:hyperlink w:anchor="Par969" w:history="1">
        <w:r w:rsidRPr="006F598D">
          <w:rPr>
            <w:color w:val="0000FF"/>
            <w:sz w:val="22"/>
            <w:szCs w:val="22"/>
          </w:rPr>
          <w:t>пунктами 10</w:t>
        </w:r>
      </w:hyperlink>
      <w:r w:rsidRPr="006F598D">
        <w:rPr>
          <w:sz w:val="22"/>
          <w:szCs w:val="22"/>
        </w:rPr>
        <w:t xml:space="preserve"> и </w:t>
      </w:r>
      <w:hyperlink w:anchor="Par976" w:history="1">
        <w:r w:rsidRPr="006F598D">
          <w:rPr>
            <w:color w:val="0000FF"/>
            <w:sz w:val="22"/>
            <w:szCs w:val="22"/>
          </w:rPr>
          <w:t>11</w:t>
        </w:r>
      </w:hyperlink>
      <w:r w:rsidRPr="006F598D">
        <w:rPr>
          <w:sz w:val="22"/>
          <w:szCs w:val="22"/>
        </w:rPr>
        <w:t xml:space="preserve"> настоящего порядка и перечень документов, представляемых некоммерческими организациями для подтверждения их соответствия указанным требованиям;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порядок подачи заявок и требования, предъявляемые к форме заявки, указанные в </w:t>
      </w:r>
      <w:hyperlink w:anchor="Par993" w:history="1">
        <w:r w:rsidRPr="006F598D">
          <w:rPr>
            <w:color w:val="0000FF"/>
            <w:sz w:val="22"/>
            <w:szCs w:val="22"/>
          </w:rPr>
          <w:t>пунктах 13</w:t>
        </w:r>
      </w:hyperlink>
      <w:r w:rsidRPr="006F598D">
        <w:rPr>
          <w:sz w:val="22"/>
          <w:szCs w:val="22"/>
        </w:rPr>
        <w:t xml:space="preserve"> - </w:t>
      </w:r>
      <w:hyperlink w:anchor="Par1013" w:history="1">
        <w:r w:rsidRPr="006F598D">
          <w:rPr>
            <w:color w:val="0000FF"/>
            <w:sz w:val="22"/>
            <w:szCs w:val="22"/>
          </w:rPr>
          <w:t>15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порядок отзыва и возврата заявок, определяющий в том числе основания для возврата заявок, порядок внесения изменений в заявки;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правила рассмотрения и оценки заявок в соответствии с </w:t>
      </w:r>
      <w:hyperlink w:anchor="Par1043" w:history="1">
        <w:r w:rsidRPr="006F598D">
          <w:rPr>
            <w:color w:val="0000FF"/>
            <w:sz w:val="22"/>
            <w:szCs w:val="22"/>
          </w:rPr>
          <w:t>пунктами 20</w:t>
        </w:r>
      </w:hyperlink>
      <w:r w:rsidRPr="006F598D">
        <w:rPr>
          <w:sz w:val="22"/>
          <w:szCs w:val="22"/>
        </w:rPr>
        <w:t xml:space="preserve"> и </w:t>
      </w:r>
      <w:hyperlink w:anchor="Par1049" w:history="1">
        <w:r w:rsidRPr="006F598D">
          <w:rPr>
            <w:color w:val="0000FF"/>
            <w:sz w:val="22"/>
            <w:szCs w:val="22"/>
          </w:rPr>
          <w:t>21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порядок представления некоммерческим организациям разъяснений положений объявления о проведении конкурсного отбора, даты начала и окончания срока представления таких разъяснений;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срок, в течение которого победитель (победители) конкурсного отбора должен (должны) подписать соглашение;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условия признания победителя (победителей) конкурсного отбора уклонившимся (уклонившимися) от заключения соглашения;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даты размещения результатов конкурсного отбора на официальном сайте Министерства и на едином портале в сети Интернет не позднее 14 календарного дня, следующего за днем определения победителя конкурсного отбора.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(п. 9 в ред. </w:t>
      </w:r>
      <w:hyperlink r:id="rId15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27.12.2022 N 941-ПП)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3" w:name="Par969"/>
      <w:bookmarkEnd w:id="3"/>
      <w:r w:rsidRPr="006F598D">
        <w:rPr>
          <w:sz w:val="22"/>
          <w:szCs w:val="22"/>
        </w:rPr>
        <w:t>10. Некоммерческие организации должны соответствовать на первое число месяца, предшествующего месяцу подачи заявки на участие в конкурсном отборе, следующим требованиям: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у некоммерческой организации отсутствует просроченная задолженность по возврату в областной бюджет субсидий и бюджетных инвестиций, предоставленных в том числе в соответствии с иными правовыми актами Свердловской области, а также иная просроченная (неурегулированная) задолженность по денежным обязательствам перед Свердловской областью;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3) некоммерческая организация не находится в процессе реорганизации, ликвидации, в отношении нее не введена процедура банкротства, деятельность некоммерческой организации не приостановлена в порядке, предусмотренном </w:t>
      </w:r>
      <w:r w:rsidRPr="006F598D">
        <w:rPr>
          <w:sz w:val="22"/>
          <w:szCs w:val="22"/>
        </w:rPr>
        <w:lastRenderedPageBreak/>
        <w:t>законодательством Российской Федерации;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5) некоммерческая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6) некоммерческая организация не получает средства из областного бюджета в соответствии с иными нормативными правовыми актами Свердловской области на цель, указанную в </w:t>
      </w:r>
      <w:hyperlink w:anchor="Par940" w:history="1">
        <w:r w:rsidRPr="006F598D">
          <w:rPr>
            <w:color w:val="0000FF"/>
            <w:sz w:val="22"/>
            <w:szCs w:val="22"/>
          </w:rPr>
          <w:t>пункте 3</w:t>
        </w:r>
      </w:hyperlink>
      <w:r w:rsidRPr="006F598D">
        <w:rPr>
          <w:sz w:val="22"/>
          <w:szCs w:val="22"/>
        </w:rPr>
        <w:t xml:space="preserve"> настоящего порядка.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4" w:name="Par976"/>
      <w:bookmarkEnd w:id="4"/>
      <w:r w:rsidRPr="006F598D">
        <w:rPr>
          <w:sz w:val="22"/>
          <w:szCs w:val="22"/>
        </w:rPr>
        <w:t>11. Некоммерческие организации также должны соответствовать следующим требованиям: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некоммерческая организация имеет опыт, необходимый для достижения результата предоставления субсидии;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некоммерческая организация имеет кадровый состав, необходимый для достижения результата предоставления субсидии;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некоммерческая организация имеет материально-техническую базу, необходимую для достижения результата предоставления субсидии;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некоммерческая организация зарегистрирована и осуществляет свою деятельность на территории Свердловской области;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5) некоммерческая организация не является религиозной организацией, политической партией, их объединением и союзом;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6) некоммерческая организация имеет расчетный счет;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(подп. 6 в ред. </w:t>
      </w:r>
      <w:hyperlink r:id="rId16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7) некоммерческая организация в соответствии с учредительными документами осуществляет в качестве основной деятельности один из видов деятельности: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деятельность 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ксенофобии, и имеет на своей базе работающие национальные коллективы любительского художественного творчества;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деятельность по популяризации и развитию самобытной казачьей культуры;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8) некоммерческая организация дает согласие на осуществление Министерством и органами государственного финансового контроля Свердловской области проверок соблюдения условий и порядка предоставления субсидии.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17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5" w:name="Par989"/>
      <w:bookmarkEnd w:id="5"/>
      <w:r w:rsidRPr="006F598D">
        <w:rPr>
          <w:sz w:val="22"/>
          <w:szCs w:val="22"/>
        </w:rPr>
        <w:t>12. Конкурсный отбор проводится по следующим номинациям: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развитие межнационального сотрудничества, сохранение и защита самобытности, культуры, языков и традиций народов Российской Федерации, укрепление межэтнических и межконфессиональных отношений, профилактика экстремизма и ксенофобии;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lastRenderedPageBreak/>
        <w:t>2) популяризация и развитие самобытной казачьей культуры;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поддержка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6" w:name="Par993"/>
      <w:bookmarkEnd w:id="6"/>
      <w:r w:rsidRPr="006F598D">
        <w:rPr>
          <w:sz w:val="22"/>
          <w:szCs w:val="22"/>
        </w:rPr>
        <w:t xml:space="preserve">13. Для участия в конкурсном отборе некоммерческая организация представляет в Министерство </w:t>
      </w:r>
      <w:hyperlink w:anchor="Par1182" w:history="1">
        <w:r w:rsidRPr="006F598D">
          <w:rPr>
            <w:color w:val="0000FF"/>
            <w:sz w:val="22"/>
            <w:szCs w:val="22"/>
          </w:rPr>
          <w:t>заявку</w:t>
        </w:r>
      </w:hyperlink>
      <w:r w:rsidRPr="006F598D">
        <w:rPr>
          <w:sz w:val="22"/>
          <w:szCs w:val="22"/>
        </w:rPr>
        <w:t xml:space="preserve"> по форме согласно приложению N 1 к настоящему порядку.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Некоммерческая организация может представить на конкурсный отбор не более одной заявки по каждой из номинаций, указанных в </w:t>
      </w:r>
      <w:hyperlink w:anchor="Par989" w:history="1">
        <w:r w:rsidRPr="006F598D">
          <w:rPr>
            <w:color w:val="0000FF"/>
            <w:sz w:val="22"/>
            <w:szCs w:val="22"/>
          </w:rPr>
          <w:t>пункте 12</w:t>
        </w:r>
      </w:hyperlink>
      <w:r w:rsidRPr="006F598D">
        <w:rPr>
          <w:sz w:val="22"/>
          <w:szCs w:val="22"/>
        </w:rPr>
        <w:t xml:space="preserve"> настоящего порядка.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7" w:name="Par995"/>
      <w:bookmarkEnd w:id="7"/>
      <w:r w:rsidRPr="006F598D">
        <w:rPr>
          <w:sz w:val="22"/>
          <w:szCs w:val="22"/>
        </w:rPr>
        <w:t>14. К заявке прикладываются следующие документы: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8" w:name="Par996"/>
      <w:bookmarkEnd w:id="8"/>
      <w:r w:rsidRPr="006F598D">
        <w:rPr>
          <w:sz w:val="22"/>
          <w:szCs w:val="22"/>
        </w:rPr>
        <w:t>1) информационная карта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информационная карта проекта;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9" w:name="Par998"/>
      <w:bookmarkEnd w:id="9"/>
      <w:r w:rsidRPr="006F598D">
        <w:rPr>
          <w:sz w:val="22"/>
          <w:szCs w:val="22"/>
        </w:rPr>
        <w:t>3) смета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функционала;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18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27.12.2022 N 941-ПП)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копия устава некоммерческой организации (со всеми изменениями и дополнениями), заверенная подписью руководителя и печатью организации (при наличии);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5) копия документа, подтверждающего полномочия руководителя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6) документы, подтверждающие полномочия лица, подписавшего заявку (в случае подписания заявки не руководителем некоммерческой организации);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7) копии свидетельства о государственной регистрации юридического лица, свидетельства о постановке на налоговый учет или выписка из Единого государственного реестра юридических лиц;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8) копия справки об исполнении обязанности по уплате налогов, сборов, пеней, штрафов, процентов;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19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27.12.2022 N 941-ПП)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9) 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10) справка об отсутствии процессов реорганизации, ликвидации, банкротства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11) копия утвержденного штатного расписания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12) согласие руководителя проекта, сведения о котором включены в состав заявки, на публикацию (размещение) в сети Интернет информации о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13) бухгалтерский баланс с квитанцией о приеме отчетности Федеральной налоговой службой за год, предшествующий году предоставления субсидии.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Некоммерческая организация вправе приложить к заявке заверенную копию документа, подтверждающего внесение сведений о некоммерческой организации в </w:t>
      </w:r>
      <w:r w:rsidRPr="006F598D">
        <w:rPr>
          <w:sz w:val="22"/>
          <w:szCs w:val="22"/>
        </w:rPr>
        <w:lastRenderedPageBreak/>
        <w:t>реестр некоммерческих организаций - исполнителей общественно полезных услуг Министерства юстиции Российской Федерации.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Представленные на конкурсный отбор документы не возвращаются.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10" w:name="Par1013"/>
      <w:bookmarkEnd w:id="10"/>
      <w:r w:rsidRPr="006F598D">
        <w:rPr>
          <w:sz w:val="22"/>
          <w:szCs w:val="22"/>
        </w:rPr>
        <w:t>15. Заявка представляется в печатном виде на бумажном носителе и в электронном виде на CD-диске либо флеш-накопителе в формате Open Document.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Заявка на бумажном носителе с приложением документов, указанных в </w:t>
      </w:r>
      <w:hyperlink w:anchor="Par995" w:history="1">
        <w:r w:rsidRPr="006F598D">
          <w:rPr>
            <w:color w:val="0000FF"/>
            <w:sz w:val="22"/>
            <w:szCs w:val="22"/>
          </w:rPr>
          <w:t>части первой пункта 14</w:t>
        </w:r>
      </w:hyperlink>
      <w:r w:rsidRPr="006F598D">
        <w:rPr>
          <w:sz w:val="22"/>
          <w:szCs w:val="22"/>
        </w:rPr>
        <w:t xml:space="preserve"> настоящего порядка, представляется в прошитом виде, листы заявки нумеруются.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20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Заявка в электронном виде содержит электронные копии документов, указанных в </w:t>
      </w:r>
      <w:hyperlink w:anchor="Par996" w:history="1">
        <w:r w:rsidRPr="006F598D">
          <w:rPr>
            <w:color w:val="0000FF"/>
            <w:sz w:val="22"/>
            <w:szCs w:val="22"/>
          </w:rPr>
          <w:t>подпунктах 1</w:t>
        </w:r>
      </w:hyperlink>
      <w:r w:rsidRPr="006F598D">
        <w:rPr>
          <w:sz w:val="22"/>
          <w:szCs w:val="22"/>
        </w:rPr>
        <w:t xml:space="preserve"> - </w:t>
      </w:r>
      <w:hyperlink w:anchor="Par998" w:history="1">
        <w:r w:rsidRPr="006F598D">
          <w:rPr>
            <w:color w:val="0000FF"/>
            <w:sz w:val="22"/>
            <w:szCs w:val="22"/>
          </w:rPr>
          <w:t>3 части первой пункта 14</w:t>
        </w:r>
      </w:hyperlink>
      <w:r w:rsidRPr="006F598D">
        <w:rPr>
          <w:sz w:val="22"/>
          <w:szCs w:val="22"/>
        </w:rPr>
        <w:t xml:space="preserve"> настоящего порядка.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Заявки, поступившие только на бумажном носителе или только в электронном виде, отклоняются.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16. Заявки принимаются в течение срока, указанного в объявлении о проведении конкурсного отбора.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Заявка может быть отозвана или в нее могут быть внесены изменения путем официального письменного обращения некоммерческой организации в Министерство до окончания срока приема документов, указанного в объявлении о проведении конкурсного отбора.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17. Секретарь конкурсной комиссии по предоставлению субсидий на укрепление российской гражданской идентичности на основе духовно-нравственных и культурных ценностей народов Российской Федерации (далее - конкурсная комиссия) на безвозмездной основе осуществляет консультирование по вопросам оформления заявок и условиям конкурсного отбора.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Консультации предоставляются по телефону или лично по месту приема заявок, указанным в опубликованном объявлении о проведении конкурсного отбора.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18. Для проведения конкурсного отбора Министерство: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создает конкурсную комиссию, утверждает состав конкурсной комиссии и организует ее работу;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2) утверждает перечень номинаций в соответствии с </w:t>
      </w:r>
      <w:hyperlink w:anchor="Par989" w:history="1">
        <w:r w:rsidRPr="006F598D">
          <w:rPr>
            <w:color w:val="0000FF"/>
            <w:sz w:val="22"/>
            <w:szCs w:val="22"/>
          </w:rPr>
          <w:t>пунктом 12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11" w:name="Par1025"/>
      <w:bookmarkEnd w:id="11"/>
      <w:r w:rsidRPr="006F598D">
        <w:rPr>
          <w:sz w:val="22"/>
          <w:szCs w:val="22"/>
        </w:rPr>
        <w:t>3) определяет объем субсидии по каждой номинации, количество субсидий и размер субсидии на реализацию одного проекта по каждой номинации;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обеспечивает прием и регистрацию заявок в течение не менее 30 календарных дней со дня размещения на официальном сайте Министерства и на едином портале в сети Интернет объявления о проведении конкурсного отбора по адресу: 620014, г. Екатеринбург, ул. Малышева, д. 46;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5) в течение 3 рабочих дней после даты окончания приема заявок в порядке межведомственного взаимодействия направляет запросы в исполнительные органы государственной власти Свердловской области, которые являются главными администраторами доходов областного бюджета, для получения сведений о наличии (отсутствии) у некоммерческих организаций дебиторской задолженности в областной бюджет;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6) обеспечивает сохранность поданных для участия в конкурсном отборе документов и защиту имеющихся в заявках персональных данных в соответствии с законодательством Российской Федерации;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lastRenderedPageBreak/>
        <w:t>7) размещает на официальном сайте Министерства и на едином портале в сети Интернет в срок не позднее 3 рабочих дней после заседания конкурсной комиссии информацию о результатах рассмотрения заявок, включающую: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дату, время и место проведения рассмотрения заявок;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дату, время и место оценки заявок;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информацию о некоммерческих организациях, заявки которых были рассмотрены;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информацию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рейтинг проектов с указанием присвоенных порядковых номеров заявок;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наименование получателя (получателей) субсидии, с которым (которыми) заключается соглашение, и размер предоставляемой субсидии;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8) осуществляет прием и рассмотрение отчетов, являющихся неотъемлемой частью соглашения, обеспечивает подготовку заключения об исполнении (неисполнении) некоммерческой организацией соглашения;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9) обеспечивает контроль за возвратом некоммерческой организацией субсидии (части субсидии) в случаях, указанных в </w:t>
      </w:r>
      <w:hyperlink w:anchor="Par1099" w:history="1">
        <w:r w:rsidRPr="006F598D">
          <w:rPr>
            <w:color w:val="0000FF"/>
            <w:sz w:val="22"/>
            <w:szCs w:val="22"/>
          </w:rPr>
          <w:t>пунктах 35</w:t>
        </w:r>
      </w:hyperlink>
      <w:r w:rsidRPr="006F598D">
        <w:rPr>
          <w:sz w:val="22"/>
          <w:szCs w:val="22"/>
        </w:rPr>
        <w:t xml:space="preserve"> и </w:t>
      </w:r>
      <w:hyperlink w:anchor="Par1101" w:history="1">
        <w:r w:rsidRPr="006F598D">
          <w:rPr>
            <w:color w:val="0000FF"/>
            <w:sz w:val="22"/>
            <w:szCs w:val="22"/>
          </w:rPr>
          <w:t>36</w:t>
        </w:r>
      </w:hyperlink>
      <w:r w:rsidRPr="006F598D">
        <w:rPr>
          <w:sz w:val="22"/>
          <w:szCs w:val="22"/>
        </w:rPr>
        <w:t xml:space="preserve"> настоящего порядка.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19. Конкурсная комиссия формируется в количестве не менее 9 человек. Членами конкурсной комиссии могут быть представители Законодательного Собрания Свердловской области и исполнительных органов государственной власти Свердловской области, руководители и специалисты Министерства, члены Общественного совета при Министерстве, члены Общественной палаты Свердловской области, работники организаций сферы культуры и искусства.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Председателем конкурсной комиссии является сотрудник Министерства, уполномоченный приказом Министерства.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В состав конкурсной комиссии не могут входить представители некоммерческих организаций, участвующих в конкурсном отборе.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Состав конкурсной комиссии утверждается приказом Министерства, который размещается на официальном сайте Министерства в сети Интернет в течение 3 рабочих дней со дня его подписания.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Заседание конкурсной комиссии может проводиться в случае присутствия на заседании более 50% от общего числа членов конкурсной комиссии.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12" w:name="Par1043"/>
      <w:bookmarkEnd w:id="12"/>
      <w:r w:rsidRPr="006F598D">
        <w:rPr>
          <w:sz w:val="22"/>
          <w:szCs w:val="22"/>
        </w:rPr>
        <w:t>20. Конкурсная комиссия в течение 30 рабочих дней со дня окончания срока приема документов для участия в конкурсном отборе, указанного в объявлении о проведении конкурсного отбора: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1) рассматривает документы некоммерческих организаций, соответствующих требованиям, указанным в </w:t>
      </w:r>
      <w:hyperlink w:anchor="Par969" w:history="1">
        <w:r w:rsidRPr="006F598D">
          <w:rPr>
            <w:color w:val="0000FF"/>
            <w:sz w:val="22"/>
            <w:szCs w:val="22"/>
          </w:rPr>
          <w:t>пунктах 10</w:t>
        </w:r>
      </w:hyperlink>
      <w:r w:rsidRPr="006F598D">
        <w:rPr>
          <w:sz w:val="22"/>
          <w:szCs w:val="22"/>
        </w:rPr>
        <w:t xml:space="preserve"> и </w:t>
      </w:r>
      <w:hyperlink w:anchor="Par976" w:history="1">
        <w:r w:rsidRPr="006F598D">
          <w:rPr>
            <w:color w:val="0000FF"/>
            <w:sz w:val="22"/>
            <w:szCs w:val="22"/>
          </w:rPr>
          <w:t>11</w:t>
        </w:r>
      </w:hyperlink>
      <w:r w:rsidRPr="006F598D">
        <w:rPr>
          <w:sz w:val="22"/>
          <w:szCs w:val="22"/>
        </w:rPr>
        <w:t xml:space="preserve"> настоящего порядка, в два этапа: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заочное (дистанционное) рассмотрение документов с выставлением членами конкурсной комиссии баллов по критериям оценки проектов в соответствии с </w:t>
      </w:r>
      <w:hyperlink w:anchor="Par1728" w:history="1">
        <w:r w:rsidRPr="006F598D">
          <w:rPr>
            <w:color w:val="0000FF"/>
            <w:sz w:val="22"/>
            <w:szCs w:val="22"/>
          </w:rPr>
          <w:t>Методикой</w:t>
        </w:r>
      </w:hyperlink>
      <w:r w:rsidRPr="006F598D">
        <w:rPr>
          <w:sz w:val="22"/>
          <w:szCs w:val="22"/>
        </w:rPr>
        <w:t xml:space="preserve"> оценки проектов некоммерческих организаций, подавших заявку на участие в конкурсном отборе на предоставление субсидий на укрепление российской гражданской идентичности на основе духовно-нравственных и культурных ценностей народов Российской Федерации (далее - Методика), приведенной в приложении N 2 к настоящему порядку;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проведение заседания конкурсной комиссии с обсуждением результатов заочного (дистанционного) рассмотрения документов, утверждением сводных результатов по </w:t>
      </w:r>
      <w:r w:rsidRPr="006F598D">
        <w:rPr>
          <w:sz w:val="22"/>
          <w:szCs w:val="22"/>
        </w:rPr>
        <w:lastRenderedPageBreak/>
        <w:t>каждому заявленному проекту в соответствии с Методикой;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принимает решение о признании конкурсного отбора несостоявшимся, в случае если Министерством не было передано в конкурсную комиссию ни одной заявки или конкурсной комиссией принято решение об отклонении всех заявок;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принимает решение об итогах проведения конкурсного отбора, в котором определяет перечень некоммерческих организаций, признанных победителями конкурсного отбора (далее - победители конкурсного отбора).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13" w:name="Par1049"/>
      <w:bookmarkEnd w:id="13"/>
      <w:r w:rsidRPr="006F598D">
        <w:rPr>
          <w:sz w:val="22"/>
          <w:szCs w:val="22"/>
        </w:rPr>
        <w:t>21. Решение конкурсной комиссии принимается на заседании конкурсной комиссии большинством голосов и оформляется протоколом заседания конкурсной комиссии, включающим рейтинг проектов по каждой из номинаций и размеры субсидий для каждого победителя конкурсного отбора.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Члены конкурсной комиссии имеют право письменно изложить свое особое мнение, которое прикладывается к протоколу заседания конкурсной комиссии, о чем в протоколе делается отметка. Протокол заседания конкурсной комиссии подписывается в день заседания конкурсной комиссии.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22. Перечень победителей конкурсного отбора с указанием наименований проектов и размера субсидии для каждого победителя конкурсного отбора утверждается приказом Министерства в течение 3 рабочих дней после принятия решения конкурсной комиссии.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23. Основаниями для отклонения заявок являются: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1) несоответствие некоммерческой организации требованиям, указанным в </w:t>
      </w:r>
      <w:hyperlink w:anchor="Par969" w:history="1">
        <w:r w:rsidRPr="006F598D">
          <w:rPr>
            <w:color w:val="0000FF"/>
            <w:sz w:val="22"/>
            <w:szCs w:val="22"/>
          </w:rPr>
          <w:t>пунктах 10</w:t>
        </w:r>
      </w:hyperlink>
      <w:r w:rsidRPr="006F598D">
        <w:rPr>
          <w:sz w:val="22"/>
          <w:szCs w:val="22"/>
        </w:rPr>
        <w:t xml:space="preserve"> и </w:t>
      </w:r>
      <w:hyperlink w:anchor="Par976" w:history="1">
        <w:r w:rsidRPr="006F598D">
          <w:rPr>
            <w:color w:val="0000FF"/>
            <w:sz w:val="22"/>
            <w:szCs w:val="22"/>
          </w:rPr>
          <w:t>11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2) несоответствие заявки и документов, представленных некоммерческой организацией, требованиям, указанным в </w:t>
      </w:r>
      <w:hyperlink w:anchor="Par993" w:history="1">
        <w:r w:rsidRPr="006F598D">
          <w:rPr>
            <w:color w:val="0000FF"/>
            <w:sz w:val="22"/>
            <w:szCs w:val="22"/>
          </w:rPr>
          <w:t>пунктах 13</w:t>
        </w:r>
      </w:hyperlink>
      <w:r w:rsidRPr="006F598D">
        <w:rPr>
          <w:sz w:val="22"/>
          <w:szCs w:val="22"/>
        </w:rPr>
        <w:t xml:space="preserve"> - </w:t>
      </w:r>
      <w:hyperlink w:anchor="Par1013" w:history="1">
        <w:r w:rsidRPr="006F598D">
          <w:rPr>
            <w:color w:val="0000FF"/>
            <w:sz w:val="22"/>
            <w:szCs w:val="22"/>
          </w:rPr>
          <w:t>15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недостоверность представленной некоммерческой организацией информации, содержащейся в документах, в том числе о месте нахождения и адресе юридического лица;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подача некоммерческой организацией заявки в Министерство после даты и (или) времени, определенных для подачи заявки;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5) несоответствие проекта цели предоставления субсидии, указанной в </w:t>
      </w:r>
      <w:hyperlink w:anchor="Par940" w:history="1">
        <w:r w:rsidRPr="006F598D">
          <w:rPr>
            <w:color w:val="0000FF"/>
            <w:sz w:val="22"/>
            <w:szCs w:val="22"/>
          </w:rPr>
          <w:t>пункте 3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6) наличие в смете проекта расходов, не относящихся к реализации проекта.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Расходами, не относящимися к реализации проекта, являются: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расходы на уплату арендных платежей за помещения для руководства некоммерческой организации, юридические и бухгалтерские услуги, коммунальные услуги, услуги связи, содержание хозяйственных служб и иные аналогичные расходы;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21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27.12.2022 N 941-ПП)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расходы на содержание руководства некоммерческой организации, включая руководителя, заместителей и помощников руководителя, работников бухгалтерии, юридических служб и прочих административных служб;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предпринимателями или юридическими лицами на выполнение данного функционала свыше 5% от объема субсидии.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22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27.12.2022 N 941-ПП)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lastRenderedPageBreak/>
        <w:t>24. Министерство не позднее 3 рабочих дней после принятия решения конкурсной комиссией об определении перечня победителей конкурсного отбора размещает на официальном сайте Министерства в сети Интернет информацию о результатах рассмотрения заявок, включающую следующие сведения: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дату, время и место заседания конкурсной комиссии;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информацию о некоммерческих организациях, заявки которых были рассмотрены;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информацию о некоммерческих организациях,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рейтинг заявок;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5) наименование получателя (получателей) субсидии, с которым (которыми) заключается (заключаются) соглашение (соглашения), и размер предоставляемой ему (им) субсидии.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jc w:val="center"/>
        <w:outlineLvl w:val="1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Глава 3. УСЛОВИЯ И ПОРЯДОК ПРЕДОСТАВЛЕНИЯ СУБСИДИЙ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25. Субсидии предоставляются в соответствии с бюджетным законодательством Российской Федерации и настоящим порядком.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26. В целях подтверждения некоммерческой организацией соответствия требованиям, указанным в </w:t>
      </w:r>
      <w:hyperlink w:anchor="Par969" w:history="1">
        <w:r w:rsidRPr="006F598D">
          <w:rPr>
            <w:color w:val="0000FF"/>
            <w:sz w:val="22"/>
            <w:szCs w:val="22"/>
          </w:rPr>
          <w:t>пунктах 10</w:t>
        </w:r>
      </w:hyperlink>
      <w:r w:rsidRPr="006F598D">
        <w:rPr>
          <w:sz w:val="22"/>
          <w:szCs w:val="22"/>
        </w:rPr>
        <w:t xml:space="preserve"> и </w:t>
      </w:r>
      <w:hyperlink w:anchor="Par976" w:history="1">
        <w:r w:rsidRPr="006F598D">
          <w:rPr>
            <w:color w:val="0000FF"/>
            <w:sz w:val="22"/>
            <w:szCs w:val="22"/>
          </w:rPr>
          <w:t>11</w:t>
        </w:r>
      </w:hyperlink>
      <w:r w:rsidRPr="006F598D">
        <w:rPr>
          <w:sz w:val="22"/>
          <w:szCs w:val="22"/>
        </w:rPr>
        <w:t xml:space="preserve"> настоящего порядка, некоммерческая организация представляет следующие документы: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копии свидетельства о государственной регистрации юридического лица, свидетельства о постановке на налоговый учет или выписку из Единого государственного реестра юридических лиц;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копию документа, подтверждающего полномочия руководителя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справку об исполнении обязанности по уплате налогов, сборов, пеней, штрафов, процентов;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23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27.12.2022 N 941-ПП)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справку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5) справку об отсутствии процессов реорганизации, ликвидации, банкротства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6) копию утвержденного штатного расписания некоммерческой организации;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7) бухгалтерский баланс с квитанцией о приеме отчетности Федеральной налоговой службой за год, предшествующий году предоставления субсидии.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27. Проверка соответствия некоммерческой организации требованиям, указанным в </w:t>
      </w:r>
      <w:hyperlink w:anchor="Par969" w:history="1">
        <w:r w:rsidRPr="006F598D">
          <w:rPr>
            <w:color w:val="0000FF"/>
            <w:sz w:val="22"/>
            <w:szCs w:val="22"/>
          </w:rPr>
          <w:t>пунктах 10</w:t>
        </w:r>
      </w:hyperlink>
      <w:r w:rsidRPr="006F598D">
        <w:rPr>
          <w:sz w:val="22"/>
          <w:szCs w:val="22"/>
        </w:rPr>
        <w:t xml:space="preserve"> и </w:t>
      </w:r>
      <w:hyperlink w:anchor="Par976" w:history="1">
        <w:r w:rsidRPr="006F598D">
          <w:rPr>
            <w:color w:val="0000FF"/>
            <w:sz w:val="22"/>
            <w:szCs w:val="22"/>
          </w:rPr>
          <w:t>11</w:t>
        </w:r>
      </w:hyperlink>
      <w:r w:rsidRPr="006F598D">
        <w:rPr>
          <w:sz w:val="22"/>
          <w:szCs w:val="22"/>
        </w:rPr>
        <w:t xml:space="preserve"> настоящего порядка, осуществляется конкурсной комиссией в рамках рассмотрения и оценки заявок.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28. Основаниями для отказа в предоставлении субсидии являются: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1) несоответствие некоммерческой организации требованиям, указанным в </w:t>
      </w:r>
      <w:hyperlink w:anchor="Par969" w:history="1">
        <w:r w:rsidRPr="006F598D">
          <w:rPr>
            <w:color w:val="0000FF"/>
            <w:sz w:val="22"/>
            <w:szCs w:val="22"/>
          </w:rPr>
          <w:t>пунктах 10</w:t>
        </w:r>
      </w:hyperlink>
      <w:r w:rsidRPr="006F598D">
        <w:rPr>
          <w:sz w:val="22"/>
          <w:szCs w:val="22"/>
        </w:rPr>
        <w:t xml:space="preserve"> и </w:t>
      </w:r>
      <w:hyperlink w:anchor="Par976" w:history="1">
        <w:r w:rsidRPr="006F598D">
          <w:rPr>
            <w:color w:val="0000FF"/>
            <w:sz w:val="22"/>
            <w:szCs w:val="22"/>
          </w:rPr>
          <w:t>11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2) несоответствие заявки и документов, представленных некоммерческой организацией, требованиям, указанным в </w:t>
      </w:r>
      <w:hyperlink w:anchor="Par993" w:history="1">
        <w:r w:rsidRPr="006F598D">
          <w:rPr>
            <w:color w:val="0000FF"/>
            <w:sz w:val="22"/>
            <w:szCs w:val="22"/>
          </w:rPr>
          <w:t>пунктах 13</w:t>
        </w:r>
      </w:hyperlink>
      <w:r w:rsidRPr="006F598D">
        <w:rPr>
          <w:sz w:val="22"/>
          <w:szCs w:val="22"/>
        </w:rPr>
        <w:t xml:space="preserve"> - </w:t>
      </w:r>
      <w:hyperlink w:anchor="Par1013" w:history="1">
        <w:r w:rsidRPr="006F598D">
          <w:rPr>
            <w:color w:val="0000FF"/>
            <w:sz w:val="22"/>
            <w:szCs w:val="22"/>
          </w:rPr>
          <w:t>15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lastRenderedPageBreak/>
        <w:t>3) недостоверность представленной некоммерческой организацией информации, содержащейся в документах, в том числе о месте нахождения и адресе юридического лица;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подача некоммерческой организацией заявки в Министерство после даты и (или) времени, определенных для подачи заявки;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5) несоответствие проекта цели предоставления субсидии, указанной в </w:t>
      </w:r>
      <w:hyperlink w:anchor="Par940" w:history="1">
        <w:r w:rsidRPr="006F598D">
          <w:rPr>
            <w:color w:val="0000FF"/>
            <w:sz w:val="22"/>
            <w:szCs w:val="22"/>
          </w:rPr>
          <w:t>пункте 3</w:t>
        </w:r>
      </w:hyperlink>
      <w:r w:rsidRPr="006F598D">
        <w:rPr>
          <w:sz w:val="22"/>
          <w:szCs w:val="22"/>
        </w:rPr>
        <w:t xml:space="preserve"> настоящего порядка;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6) наличие в смете проекта расходов, не относящихся к реализации проекта.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29. Общий объем субсидии по каждой номинации конкурсного отбора, количество субсидий и размер субсидии на реализацию одного проекта по каждой номинации конкурсного отбора определяется Министерством исходя из доведенных в установленном порядке лимитов бюджетных обязательств на предоставление субсидий на соответствующий финансовый год.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30. В целях предоставления субсидий победителям конкурсного отбора Министерство в срок не позднее 30 календарных дней со дня принятия приказа Министерства об утверждении перечня победителей конкурсного отбора заключает соглашения с победителями конкурсного отбора (далее - получатели субсидии) в соответствии с типовой формой, утверждаемой приказом Министерства финансов Свердловской области.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31. Министерство в течение 10 календарных дней со дня подписания соглашения осуществляет перечисление субсидии на расчетный счет получателя субсидии, открытый в российской кредитной организации.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(п. 31 в ред. </w:t>
      </w:r>
      <w:hyperlink r:id="rId24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32. Победитель конкурсного отбора признается уклонившимся от заключения соглашения в случае отказа от заключения соглашения в течение 30 календарных дней со дня принятия приказа Министерства об утверждении перечня получателей субсидии.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14" w:name="Par1097"/>
      <w:bookmarkEnd w:id="14"/>
      <w:r w:rsidRPr="006F598D">
        <w:rPr>
          <w:sz w:val="22"/>
          <w:szCs w:val="22"/>
        </w:rPr>
        <w:t>33. Результатом предоставления субсидии является реализация некоммерческой организацией, признанной победителем конкурсного отбора, проекта, представленного в Министерство в рамках участия в конкурсном отборе, в текущем году.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34. Показателем, необходимым для достижения результата предоставления субсидии, является численность участников мероприятий, направленных на этнокультурное развитие народов Российской Федерации и поддержку языкового многообразия (далее - показатель, необходимый для достижения результата предоставления субсидии). Количественные значения показателя, необходимого для достижения результата предоставления субсидии, устанавливаются в приложении к соглашению, являющемся его неотъемлемой частью.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15" w:name="Par1099"/>
      <w:bookmarkEnd w:id="15"/>
      <w:r w:rsidRPr="006F598D">
        <w:rPr>
          <w:sz w:val="22"/>
          <w:szCs w:val="22"/>
        </w:rPr>
        <w:t xml:space="preserve">35. В случае нарушения получателем субсидии условий и порядка предоставления субсидии, установленных настоящим порядком и соглашением,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</w:t>
      </w:r>
      <w:hyperlink w:anchor="Par1155" w:history="1">
        <w:r w:rsidRPr="006F598D">
          <w:rPr>
            <w:color w:val="0000FF"/>
            <w:sz w:val="22"/>
            <w:szCs w:val="22"/>
          </w:rPr>
          <w:t>пункте 55</w:t>
        </w:r>
      </w:hyperlink>
      <w:r w:rsidRPr="006F598D">
        <w:rPr>
          <w:sz w:val="22"/>
          <w:szCs w:val="22"/>
        </w:rPr>
        <w:t xml:space="preserve"> настоящего порядка.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25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16" w:name="Par1101"/>
      <w:bookmarkEnd w:id="16"/>
      <w:r w:rsidRPr="006F598D">
        <w:rPr>
          <w:sz w:val="22"/>
          <w:szCs w:val="22"/>
        </w:rPr>
        <w:t xml:space="preserve">36. В случае недостижения получателем установленного настоящим порядком и соглашением результата предоставления субсидии и (или) показателя, необходимого для достижения результата предоставления субсидии, установленного по итогам проверок, проведенных Министерством и (или) органами государственного финансового контроля Свердловской области, получатель субсидии возвращает в областной бюджет субсидию или ее часть в соответствии с требованиями, указанными в </w:t>
      </w:r>
      <w:hyperlink w:anchor="Par1155" w:history="1">
        <w:r w:rsidRPr="006F598D">
          <w:rPr>
            <w:color w:val="0000FF"/>
            <w:sz w:val="22"/>
            <w:szCs w:val="22"/>
          </w:rPr>
          <w:t>пункте 55</w:t>
        </w:r>
      </w:hyperlink>
      <w:r w:rsidRPr="006F598D">
        <w:rPr>
          <w:sz w:val="22"/>
          <w:szCs w:val="22"/>
        </w:rPr>
        <w:t xml:space="preserve"> настоящего </w:t>
      </w:r>
      <w:r w:rsidRPr="006F598D">
        <w:rPr>
          <w:sz w:val="22"/>
          <w:szCs w:val="22"/>
        </w:rPr>
        <w:lastRenderedPageBreak/>
        <w:t>порядка.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37. В целях эффективного и экономного использования средств областного бюджета при сокращении объема финансирования проектов, в том числе в случае экономии средств, возникшей в ходе проведения торгов, получатель субсидии осуществляет возврат остатка неиспользованной субсидии в порядке и в сроки, указанные в соглашении.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38. Министерство осуществляет оценку достижения получателем субсидии результата предоставления субсидии на основании отчета, являющегося неотъемлемой частью соглашения.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39. Порядок расходования субсидии определяется настоящим порядком и соглашением.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40. Получателям субсидий за счет средств субсидии запрещается осуществлять расходы: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связанные с осуществлением предпринимательской деятельности и оказанием помощи коммерческим организациям;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не относящиеся к реализации проекта;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(подп. 2 в ред. </w:t>
      </w:r>
      <w:hyperlink r:id="rId26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27.12.2022 N 941-ПП)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на поддержку политических партий и политических кампаний;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на проведение митингов, демонстраций, пикетирований;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5) на фундаментальные научные исследования;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6) на приобретение алкогольных напитков и табачной продукции;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7) на оплату работ по капитальному строительству и реконструкции зданий и сооружений;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8) на приобретение недвижимости;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9) на погашение кредиторской задолженности;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10) на уплату пеней и штрафов;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11) на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41. Софинансирование расходов некоммерческих организаций, связанных с реализацией проекта, не устанавливается как условие участия в конкурсном отборе, но является критерием оценки проектов.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Источниками софинансирования расходов некоммерческих организаций, связанных с реализацией проекта, являются: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доходы от приносящей доход деятельности;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безвозмездно полученные имущественные права (по их стоимостной оценке);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3) безвозмездно полученные товары, работы и услуги (по их стоимостной оценке);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4) труд добровольцев (волонтеров) (по его стоимостной оценке исходя из среднего часового тарифа).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42. При наличии остатка средств либо в случае дополнительного финансирования в </w:t>
      </w:r>
      <w:r w:rsidRPr="006F598D">
        <w:rPr>
          <w:sz w:val="22"/>
          <w:szCs w:val="22"/>
        </w:rPr>
        <w:lastRenderedPageBreak/>
        <w:t>текущем финансовом году, а также в случае незаключения соглашения с победителем конкурсного отбора либо расторжения заключенного соглашения и возврата средств областного бюджета неиспользованные средства областного бюджета могут быть распределены по итогам проведения дополнительного конкурсного отбора на предоставление субсидий в текущем году в соответствии с настоящим порядком.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Сроки проведения дополнительного конкурсного отбора устанавливаются приказом Министерства.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43. Не использованный по состоянию на 1 января следующего финансового года остаток субсидии подлежит возврату в Министерство в порядке и в сроки, указанные в соглашении.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44. Обязательными условиями при заключении соглашения являются: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получателей субсидий, на осуществление Министерством и органами государственного финансового контроля Свердловской области проверок соблюдения ими условий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 Российской Федерации и Свердловской области, регулирующими порядок предоставления субсидий, а также согласие на заключение соглашения на меньшую сумму при уменьшении доведенных до Министерства лимитов бюджетных обязательств;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27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включение в соглашение в случае уменьшения Министерству как получателю бюджетных средств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условиям.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45. Внесение изменений в соглашение осуществляется по соглашению между получателем субсидии и Министерством и оформляется в виде дополнительного соглашения в соответствии с типовой формой, утверждаемой Министерством финансов Свердловской области.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46. Внесение изменений в соглашение возможно в случае уменьшения (увеличения) Министерству ранее доведенных лимитов бюджетных обязательств на предоставление субсидии.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47. Внесение в соглашение изменений в связи с изменениями законодательства Российской Федерации осуществляется Министерством в одностороннем порядке путем направления получателю субсидии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48. Расторжение соглашения возможно в случае: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1) реорганизации или прекращения деятельности получателя субсидии;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2) нарушения получателем субсидии условий и порядка предоставления субсидии, установленных настоящим порядком и соглашением.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28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lastRenderedPageBreak/>
        <w:t>49. Расторжение соглашения Министерством в одностороннем порядке возможно в случае недостижения получателем субсидии установленного соглашением значения показателя, необходимого для достижения результата предоставления субсидии.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50. Расторжение соглашения получателем субсидии в одностороннем порядке не допускается.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51. Дополнительное соглашение о расторжении соглашения заключается в случае возврата субсидии в полном объеме в связи с отказом получателя субсидии от ее использования.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jc w:val="center"/>
        <w:outlineLvl w:val="1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Глава 4. ТРЕБОВАНИЯ К ОТЧЕТНОСТИ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067A70" w:rsidRDefault="00792D23" w:rsidP="006F598D">
      <w:pPr>
        <w:pStyle w:val="ConsPlusNormal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52. Получатель субсидии представляет в Министерс</w:t>
      </w:r>
    </w:p>
    <w:p w:rsidR="00792D23" w:rsidRPr="006F598D" w:rsidRDefault="00792D23" w:rsidP="006F598D">
      <w:pPr>
        <w:pStyle w:val="ConsPlusNormal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тво отчеты, являющиеся неотъемлемой частью соглашения, не позднее 10 рабочего дня, следующего за отчетным годом.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53. Получатель субсидии в течение 5 рабочих дней после даты реализации проекта направляет в Министерство официальное письмо, содержащее ссылку на информационные материалы (включая фото- и (или) видеоматериалы) о реализации проекта, размещенные на официальном сайте получателя субсидии и (или) других ресурсах в сети Интернет.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54. Министерство вправе запрашивать документы и информацию, необходимые для осуществления контроля за соблюдением условий и порядка предоставления субсидии.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29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jc w:val="center"/>
        <w:outlineLvl w:val="1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Глава 5. ТРЕБОВАНИЯ ОБ ОСУЩЕСТВЛЕНИИ КОНТРОЛЯ</w:t>
      </w:r>
    </w:p>
    <w:p w:rsidR="00792D23" w:rsidRPr="006F598D" w:rsidRDefault="00792D23" w:rsidP="006F598D">
      <w:pPr>
        <w:pStyle w:val="ConsPlusNormal"/>
        <w:jc w:val="center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ЗА СОБЛЮДЕНИЕМ УСЛОВИЙ И ПОРЯДКА ПРЕДОСТАВЛЕНИЯ</w:t>
      </w:r>
    </w:p>
    <w:p w:rsidR="00792D23" w:rsidRPr="006F598D" w:rsidRDefault="00792D23" w:rsidP="006F598D">
      <w:pPr>
        <w:pStyle w:val="ConsPlusNormal"/>
        <w:jc w:val="center"/>
        <w:rPr>
          <w:b/>
          <w:bCs/>
          <w:sz w:val="22"/>
          <w:szCs w:val="22"/>
        </w:rPr>
      </w:pPr>
      <w:r w:rsidRPr="006F598D">
        <w:rPr>
          <w:b/>
          <w:bCs/>
          <w:sz w:val="22"/>
          <w:szCs w:val="22"/>
        </w:rPr>
        <w:t>СУБСИДИЙ И ОТВЕТСТВЕННОСТИ ЗА ИХ НАРУШЕНИЕ</w:t>
      </w:r>
    </w:p>
    <w:p w:rsidR="00792D23" w:rsidRPr="006F598D" w:rsidRDefault="00792D23" w:rsidP="006F598D">
      <w:pPr>
        <w:pStyle w:val="ConsPlusNormal"/>
        <w:jc w:val="center"/>
        <w:rPr>
          <w:sz w:val="22"/>
          <w:szCs w:val="22"/>
        </w:rPr>
      </w:pPr>
      <w:r w:rsidRPr="006F598D">
        <w:rPr>
          <w:sz w:val="22"/>
          <w:szCs w:val="22"/>
        </w:rPr>
        <w:t xml:space="preserve">(в ред. </w:t>
      </w:r>
      <w:hyperlink r:id="rId30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</w:t>
      </w:r>
    </w:p>
    <w:p w:rsidR="00792D23" w:rsidRPr="006F598D" w:rsidRDefault="00792D23" w:rsidP="006F598D">
      <w:pPr>
        <w:pStyle w:val="ConsPlusNormal"/>
        <w:jc w:val="center"/>
        <w:rPr>
          <w:sz w:val="22"/>
          <w:szCs w:val="22"/>
        </w:rPr>
      </w:pPr>
      <w:r w:rsidRPr="006F598D">
        <w:rPr>
          <w:sz w:val="22"/>
          <w:szCs w:val="22"/>
        </w:rPr>
        <w:t>от 07.04.2022 N 255-ПП)</w:t>
      </w:r>
    </w:p>
    <w:p w:rsidR="00792D23" w:rsidRPr="006F598D" w:rsidRDefault="00792D23" w:rsidP="006F598D">
      <w:pPr>
        <w:pStyle w:val="ConsPlusNormal"/>
        <w:rPr>
          <w:sz w:val="22"/>
          <w:szCs w:val="22"/>
        </w:rPr>
      </w:pPr>
    </w:p>
    <w:p w:rsidR="00792D23" w:rsidRPr="006F598D" w:rsidRDefault="00792D23" w:rsidP="006F598D">
      <w:pPr>
        <w:pStyle w:val="ConsPlusNormal"/>
        <w:ind w:firstLine="540"/>
        <w:jc w:val="both"/>
        <w:rPr>
          <w:sz w:val="22"/>
          <w:szCs w:val="22"/>
        </w:rPr>
      </w:pPr>
      <w:bookmarkStart w:id="17" w:name="Par1155"/>
      <w:bookmarkEnd w:id="17"/>
      <w:r w:rsidRPr="006F598D">
        <w:rPr>
          <w:sz w:val="22"/>
          <w:szCs w:val="22"/>
        </w:rPr>
        <w:t>55.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Министерством осуществляются проверки соблюдения ими условий и порядка предоставления субсидий, в том числе в части достижения результатов их предоставления.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bookmarkStart w:id="18" w:name="Par1156"/>
      <w:bookmarkEnd w:id="18"/>
      <w:r w:rsidRPr="006F598D">
        <w:rPr>
          <w:sz w:val="22"/>
          <w:szCs w:val="22"/>
        </w:rPr>
        <w:t>В случае нарушений получателем субсидии условий и порядка ее предоставления, выявленных в том числе по фактам проверок, проведенных Министерством, а также в случае недостижения получателем субсидии значений результатов предоставления субсидии и показателей, необходимых для достижения результатов предоставления субсидии, требование о возврате средств субсидии направляется Министерством получателю субсидии в течение 10 рабочих дней со дня выявления нарушений.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>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средств субсидии.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При невозврате субсидии в срок, указанный в </w:t>
      </w:r>
      <w:hyperlink w:anchor="Par1156" w:history="1">
        <w:r w:rsidRPr="006F598D">
          <w:rPr>
            <w:color w:val="0000FF"/>
            <w:sz w:val="22"/>
            <w:szCs w:val="22"/>
          </w:rPr>
          <w:t>части третьей</w:t>
        </w:r>
      </w:hyperlink>
      <w:r w:rsidRPr="006F598D">
        <w:rPr>
          <w:sz w:val="22"/>
          <w:szCs w:val="22"/>
        </w:rP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(п. 55 в ред. </w:t>
      </w:r>
      <w:hyperlink r:id="rId31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Pr="006F598D" w:rsidRDefault="00792D23" w:rsidP="006F598D">
      <w:pPr>
        <w:pStyle w:val="ConsPlusNormal"/>
        <w:spacing w:before="160"/>
        <w:ind w:firstLine="540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56.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также осуществляются проверки органами государственного финансового контроля Свердловской области в соответствии со </w:t>
      </w:r>
      <w:hyperlink r:id="rId32" w:history="1">
        <w:r w:rsidRPr="006F598D">
          <w:rPr>
            <w:color w:val="0000FF"/>
            <w:sz w:val="22"/>
            <w:szCs w:val="22"/>
          </w:rPr>
          <w:t>статьями 268.1</w:t>
        </w:r>
      </w:hyperlink>
      <w:r w:rsidRPr="006F598D">
        <w:rPr>
          <w:sz w:val="22"/>
          <w:szCs w:val="22"/>
        </w:rPr>
        <w:t xml:space="preserve"> и </w:t>
      </w:r>
      <w:hyperlink r:id="rId33" w:history="1">
        <w:r w:rsidRPr="006F598D">
          <w:rPr>
            <w:color w:val="0000FF"/>
            <w:sz w:val="22"/>
            <w:szCs w:val="22"/>
          </w:rPr>
          <w:t>269.2</w:t>
        </w:r>
      </w:hyperlink>
      <w:r w:rsidRPr="006F598D">
        <w:rPr>
          <w:sz w:val="22"/>
          <w:szCs w:val="22"/>
        </w:rPr>
        <w:t xml:space="preserve"> Бюджетного кодекса Российской Федерации.</w:t>
      </w:r>
    </w:p>
    <w:p w:rsidR="00792D23" w:rsidRPr="006F598D" w:rsidRDefault="00792D23" w:rsidP="006F598D">
      <w:pPr>
        <w:pStyle w:val="ConsPlusNormal"/>
        <w:jc w:val="both"/>
        <w:rPr>
          <w:sz w:val="22"/>
          <w:szCs w:val="22"/>
        </w:rPr>
      </w:pPr>
      <w:r w:rsidRPr="006F598D">
        <w:rPr>
          <w:sz w:val="22"/>
          <w:szCs w:val="22"/>
        </w:rPr>
        <w:t xml:space="preserve">(п. 56 в ред. </w:t>
      </w:r>
      <w:hyperlink r:id="rId34" w:history="1">
        <w:r w:rsidRPr="006F598D">
          <w:rPr>
            <w:color w:val="0000FF"/>
            <w:sz w:val="22"/>
            <w:szCs w:val="22"/>
          </w:rPr>
          <w:t>Постановления</w:t>
        </w:r>
      </w:hyperlink>
      <w:r w:rsidRPr="006F598D">
        <w:rPr>
          <w:sz w:val="22"/>
          <w:szCs w:val="22"/>
        </w:rPr>
        <w:t xml:space="preserve"> Правительства Свердловской области от 07.04.2022 N 255-ПП)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right"/>
        <w:outlineLvl w:val="1"/>
      </w:pPr>
      <w:r>
        <w:t>Приложение N 1</w:t>
      </w:r>
    </w:p>
    <w:p w:rsidR="00792D23" w:rsidRDefault="00792D23">
      <w:pPr>
        <w:pStyle w:val="ConsPlusNormal"/>
        <w:jc w:val="right"/>
      </w:pPr>
      <w:r>
        <w:t>к Порядку предоставления субсидий</w:t>
      </w:r>
    </w:p>
    <w:p w:rsidR="00792D23" w:rsidRDefault="00792D23">
      <w:pPr>
        <w:pStyle w:val="ConsPlusNormal"/>
        <w:jc w:val="right"/>
      </w:pPr>
      <w:r>
        <w:t>на укрепление российской</w:t>
      </w:r>
    </w:p>
    <w:p w:rsidR="00792D23" w:rsidRDefault="00792D23">
      <w:pPr>
        <w:pStyle w:val="ConsPlusNormal"/>
        <w:jc w:val="right"/>
      </w:pPr>
      <w:r>
        <w:t>гражданской идентичности на основе</w:t>
      </w:r>
    </w:p>
    <w:p w:rsidR="00792D23" w:rsidRDefault="00792D23">
      <w:pPr>
        <w:pStyle w:val="ConsPlusNormal"/>
        <w:jc w:val="right"/>
      </w:pPr>
      <w:r>
        <w:t>духовно-нравственных и культурных</w:t>
      </w:r>
    </w:p>
    <w:p w:rsidR="00792D23" w:rsidRDefault="00792D23">
      <w:pPr>
        <w:pStyle w:val="ConsPlusNormal"/>
        <w:jc w:val="right"/>
      </w:pPr>
      <w:r>
        <w:t>ценностей народов Российской Федерации</w:t>
      </w:r>
    </w:p>
    <w:p w:rsidR="00792D23" w:rsidRDefault="00792D2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2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Default="00792D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Default="00792D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2D23" w:rsidRDefault="00792D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92D23" w:rsidRDefault="00792D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92D23" w:rsidRDefault="00792D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27.12.2022 N 941-ПП)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Default="00792D2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  <w:jc w:val="both"/>
      </w:pPr>
      <w:r>
        <w:t>Форма</w:t>
      </w:r>
    </w:p>
    <w:p w:rsidR="00792D23" w:rsidRDefault="00792D23">
      <w:pPr>
        <w:pStyle w:val="ConsPlusNormal"/>
      </w:pPr>
    </w:p>
    <w:p w:rsidR="00792D23" w:rsidRDefault="00792D23">
      <w:pPr>
        <w:pStyle w:val="ConsPlusNonformat"/>
        <w:jc w:val="both"/>
      </w:pPr>
      <w:r>
        <w:t>На бланке некоммерческой организации         Министерство культуры</w:t>
      </w:r>
    </w:p>
    <w:p w:rsidR="00792D23" w:rsidRDefault="00792D23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792D23" w:rsidRDefault="00792D23">
      <w:pPr>
        <w:pStyle w:val="ConsPlusNonformat"/>
        <w:jc w:val="both"/>
      </w:pPr>
    </w:p>
    <w:p w:rsidR="00792D23" w:rsidRDefault="00792D23">
      <w:pPr>
        <w:pStyle w:val="ConsPlusNonformat"/>
        <w:jc w:val="both"/>
      </w:pPr>
      <w:bookmarkStart w:id="19" w:name="Par1182"/>
      <w:bookmarkEnd w:id="19"/>
      <w:r>
        <w:t xml:space="preserve">                                  ЗАЯВКА</w:t>
      </w:r>
    </w:p>
    <w:p w:rsidR="00792D23" w:rsidRDefault="00792D23">
      <w:pPr>
        <w:pStyle w:val="ConsPlusNonformat"/>
        <w:jc w:val="both"/>
      </w:pPr>
      <w:r>
        <w:t xml:space="preserve">             на участие в конкурсном отборе на предоставление</w:t>
      </w:r>
    </w:p>
    <w:p w:rsidR="00792D23" w:rsidRDefault="00792D23">
      <w:pPr>
        <w:pStyle w:val="ConsPlusNonformat"/>
        <w:jc w:val="both"/>
      </w:pPr>
      <w:r>
        <w:t xml:space="preserve">        субсидий на укрепление российской гражданской идентичности</w:t>
      </w:r>
    </w:p>
    <w:p w:rsidR="00792D23" w:rsidRDefault="00792D23">
      <w:pPr>
        <w:pStyle w:val="ConsPlusNonformat"/>
        <w:jc w:val="both"/>
      </w:pPr>
      <w:r>
        <w:t xml:space="preserve">           на основе духовно-нравственных и культурных ценностей</w:t>
      </w:r>
    </w:p>
    <w:p w:rsidR="00792D23" w:rsidRDefault="00792D23">
      <w:pPr>
        <w:pStyle w:val="ConsPlusNonformat"/>
        <w:jc w:val="both"/>
      </w:pPr>
      <w:r>
        <w:t xml:space="preserve">                       народов Российской Федерации</w:t>
      </w:r>
    </w:p>
    <w:p w:rsidR="00792D23" w:rsidRDefault="00792D23">
      <w:pPr>
        <w:pStyle w:val="ConsPlusNonformat"/>
        <w:jc w:val="both"/>
      </w:pPr>
    </w:p>
    <w:p w:rsidR="00792D23" w:rsidRDefault="00792D23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792D23" w:rsidRDefault="00792D23">
      <w:pPr>
        <w:pStyle w:val="ConsPlusNonformat"/>
        <w:jc w:val="both"/>
      </w:pPr>
      <w:r>
        <w:t xml:space="preserve">                                  (наименование некоммерческой организации)</w:t>
      </w:r>
    </w:p>
    <w:p w:rsidR="00792D23" w:rsidRDefault="00792D23">
      <w:pPr>
        <w:pStyle w:val="ConsPlusNonformat"/>
        <w:jc w:val="both"/>
      </w:pPr>
      <w:r>
        <w:t>для участия в конкурсном отборе на предоставление субсидий  на   укрепление</w:t>
      </w:r>
    </w:p>
    <w:p w:rsidR="00792D23" w:rsidRDefault="00792D23">
      <w:pPr>
        <w:pStyle w:val="ConsPlusNonformat"/>
        <w:jc w:val="both"/>
      </w:pPr>
      <w:r>
        <w:t>российской гражданской  идентичности  на  основе   духовно-нравственных   и</w:t>
      </w:r>
    </w:p>
    <w:p w:rsidR="00792D23" w:rsidRDefault="00792D23">
      <w:pPr>
        <w:pStyle w:val="ConsPlusNonformat"/>
        <w:jc w:val="both"/>
      </w:pPr>
      <w:r>
        <w:t>культурных ценностей народов Российской Федерации</w:t>
      </w:r>
    </w:p>
    <w:p w:rsidR="00792D23" w:rsidRDefault="00792D23">
      <w:pPr>
        <w:pStyle w:val="ConsPlusNonformat"/>
        <w:jc w:val="both"/>
      </w:pPr>
      <w:r>
        <w:t>__________________________________________________________________________,</w:t>
      </w:r>
    </w:p>
    <w:p w:rsidR="00792D23" w:rsidRDefault="00792D23">
      <w:pPr>
        <w:pStyle w:val="ConsPlusNonformat"/>
        <w:jc w:val="both"/>
      </w:pPr>
      <w:r>
        <w:t xml:space="preserve">                          (наименование проекта)</w:t>
      </w:r>
    </w:p>
    <w:p w:rsidR="00792D23" w:rsidRDefault="00792D23">
      <w:pPr>
        <w:pStyle w:val="ConsPlusNonformat"/>
        <w:jc w:val="both"/>
      </w:pPr>
      <w:r>
        <w:t>направленного на _________________________________________________________,</w:t>
      </w:r>
    </w:p>
    <w:p w:rsidR="00792D23" w:rsidRDefault="00792D23">
      <w:pPr>
        <w:pStyle w:val="ConsPlusNonformat"/>
        <w:jc w:val="both"/>
      </w:pPr>
      <w:r>
        <w:t xml:space="preserve">                        (указывается номинация конкурсного отбора)</w:t>
      </w:r>
    </w:p>
    <w:p w:rsidR="00792D23" w:rsidRDefault="00792D23">
      <w:pPr>
        <w:pStyle w:val="ConsPlusNonformat"/>
        <w:jc w:val="both"/>
      </w:pPr>
      <w:r>
        <w:t>на условиях, установленных Порядком предоставления субсидий  на  укрепление</w:t>
      </w:r>
    </w:p>
    <w:p w:rsidR="00792D23" w:rsidRDefault="00792D23">
      <w:pPr>
        <w:pStyle w:val="ConsPlusNonformat"/>
        <w:jc w:val="both"/>
      </w:pPr>
      <w:r>
        <w:t>российской  гражданской  идентичности  на  основе  духовно-нравственных   и</w:t>
      </w:r>
    </w:p>
    <w:p w:rsidR="00792D23" w:rsidRDefault="00792D23">
      <w:pPr>
        <w:pStyle w:val="ConsPlusNonformat"/>
        <w:jc w:val="both"/>
      </w:pPr>
      <w:r>
        <w:t>культурных   ценностей   народов   Российской    Федерации,    утвержденным</w:t>
      </w:r>
    </w:p>
    <w:p w:rsidR="00792D23" w:rsidRDefault="00792D23">
      <w:pPr>
        <w:pStyle w:val="ConsPlusNonformat"/>
        <w:jc w:val="both"/>
      </w:pPr>
      <w:r>
        <w:t>Правительством Свердловской области.</w:t>
      </w:r>
    </w:p>
    <w:p w:rsidR="00792D23" w:rsidRDefault="00792D23">
      <w:pPr>
        <w:pStyle w:val="ConsPlusNonformat"/>
        <w:jc w:val="both"/>
      </w:pPr>
      <w:r>
        <w:t xml:space="preserve">    Настоящей заявкой подтверждаем, что в отношении _______________________</w:t>
      </w:r>
    </w:p>
    <w:p w:rsidR="00792D23" w:rsidRDefault="00792D23">
      <w:pPr>
        <w:pStyle w:val="ConsPlusNonformat"/>
        <w:jc w:val="both"/>
      </w:pPr>
      <w:r>
        <w:t>___________________________________________________________________________</w:t>
      </w:r>
    </w:p>
    <w:p w:rsidR="00792D23" w:rsidRDefault="00792D23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792D23" w:rsidRDefault="00792D23">
      <w:pPr>
        <w:pStyle w:val="ConsPlusNonformat"/>
        <w:jc w:val="both"/>
      </w:pPr>
      <w:r>
        <w:t>не проводятся  процедуры   ликвидации,   реорганизации   или   банкротства,</w:t>
      </w:r>
    </w:p>
    <w:p w:rsidR="00792D23" w:rsidRDefault="00792D23">
      <w:pPr>
        <w:pStyle w:val="ConsPlusNonformat"/>
        <w:jc w:val="both"/>
      </w:pPr>
      <w:r>
        <w:t>деятельность не приостановлена.</w:t>
      </w:r>
    </w:p>
    <w:p w:rsidR="00792D23" w:rsidRDefault="00792D23">
      <w:pPr>
        <w:pStyle w:val="ConsPlusNonformat"/>
        <w:jc w:val="both"/>
      </w:pPr>
      <w:r>
        <w:t xml:space="preserve">    Заявка имеет следующие обязательные приложения на _____ листах в 1 экз.</w:t>
      </w:r>
    </w:p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989"/>
        <w:gridCol w:w="3118"/>
      </w:tblGrid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</w:t>
            </w: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CD-диск/флеш-накопитель</w:t>
            </w: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 xml:space="preserve">Информационная </w:t>
            </w:r>
            <w:hyperlink w:anchor="Par1290" w:history="1">
              <w:r>
                <w:rPr>
                  <w:color w:val="0000FF"/>
                </w:rPr>
                <w:t>карта</w:t>
              </w:r>
            </w:hyperlink>
            <w:r>
              <w:t xml:space="preserve">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 xml:space="preserve">Информационная </w:t>
            </w:r>
            <w:hyperlink w:anchor="Par1477" w:history="1">
              <w:r>
                <w:rPr>
                  <w:color w:val="0000FF"/>
                </w:rPr>
                <w:t>карта</w:t>
              </w:r>
            </w:hyperlink>
            <w:r>
              <w:t xml:space="preserve">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hyperlink w:anchor="Par1579" w:history="1">
              <w:r>
                <w:rPr>
                  <w:color w:val="0000FF"/>
                </w:rPr>
                <w:t>Смета</w:t>
              </w:r>
            </w:hyperlink>
            <w:r>
              <w:t xml:space="preserve"> проекта, включающая в том числе расходы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расходы по оплате договоров с физическими лицами, индивидуальными </w:t>
            </w:r>
            <w:r>
              <w:lastRenderedPageBreak/>
              <w:t>предпринимателями или юридическими лицами на выполнение данного функционала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Копия устава некоммерческой организации (со всеми изменениями и дополнениями), заверенная подписью руководителя и печатью некоммерческой организации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Копия документа, подтверждающего полномочия руководителя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Документы, подтверждающие полномочия лица, подписавшего заявку (в случае подписания заявки не руководителем некоммерческой организации)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Копии свидетельства о государственной регистрации юридического лица, свидетельства о постановке на налоговый учет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Выписка из Единого государственного реестра юридических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Копия справки об исполнении обязанности по уплате налогов, сборов, пеней, штрафов, процентов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Справка об отсутствии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Справка об отсутствии процессов реорганизации, ликвидации, банкротства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Копия утвержденного штатного расписания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Бухгалтерский баланс с квитанцией о приеме отчетности Федеральной налоговой службой за год, предшествующий году предоставления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hyperlink w:anchor="Par1676" w:history="1">
              <w:r>
                <w:rPr>
                  <w:color w:val="0000FF"/>
                </w:rPr>
                <w:t>Согласие</w:t>
              </w:r>
            </w:hyperlink>
            <w:r>
              <w:t xml:space="preserve"> руководителя проекта, сведения о котором включены в состав заявки, на публикацию (размещение) в информационно-телекоммуникационной сети "Интернет" информации о некоммерческой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</w:tbl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907"/>
        <w:gridCol w:w="1304"/>
        <w:gridCol w:w="383"/>
        <w:gridCol w:w="2891"/>
      </w:tblGrid>
      <w:tr w:rsidR="00792D23">
        <w:tc>
          <w:tcPr>
            <w:tcW w:w="3572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90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3572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90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2D23">
        <w:tc>
          <w:tcPr>
            <w:tcW w:w="3572" w:type="dxa"/>
          </w:tcPr>
          <w:p w:rsidR="00792D23" w:rsidRDefault="00792D23">
            <w:pPr>
              <w:pStyle w:val="ConsPlusNormal"/>
            </w:pPr>
          </w:p>
        </w:tc>
        <w:tc>
          <w:tcPr>
            <w:tcW w:w="907" w:type="dxa"/>
          </w:tcPr>
          <w:p w:rsidR="00792D23" w:rsidRDefault="00792D2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304" w:type="dxa"/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</w:tcPr>
          <w:p w:rsidR="00792D23" w:rsidRDefault="00792D23">
            <w:pPr>
              <w:pStyle w:val="ConsPlusNormal"/>
            </w:pP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right"/>
        <w:outlineLvl w:val="2"/>
      </w:pPr>
      <w:r>
        <w:t>Приложение N 1</w:t>
      </w:r>
    </w:p>
    <w:p w:rsidR="00792D23" w:rsidRDefault="00792D23">
      <w:pPr>
        <w:pStyle w:val="ConsPlusNormal"/>
        <w:jc w:val="right"/>
      </w:pPr>
      <w:r>
        <w:t>к заявке на участие в конкурсном отборе</w:t>
      </w:r>
    </w:p>
    <w:p w:rsidR="00792D23" w:rsidRDefault="00792D23">
      <w:pPr>
        <w:pStyle w:val="ConsPlusNormal"/>
        <w:jc w:val="right"/>
      </w:pPr>
      <w:r>
        <w:t>на предоставление субсидий на укрепление</w:t>
      </w:r>
    </w:p>
    <w:p w:rsidR="00792D23" w:rsidRDefault="00792D23">
      <w:pPr>
        <w:pStyle w:val="ConsPlusNormal"/>
        <w:jc w:val="right"/>
      </w:pPr>
      <w:r>
        <w:t>российской гражданской идентичности</w:t>
      </w:r>
    </w:p>
    <w:p w:rsidR="00792D23" w:rsidRDefault="00792D23">
      <w:pPr>
        <w:pStyle w:val="ConsPlusNormal"/>
        <w:jc w:val="right"/>
      </w:pPr>
      <w:r>
        <w:t>на основе духовно-нравственных и</w:t>
      </w:r>
    </w:p>
    <w:p w:rsidR="00792D23" w:rsidRDefault="00792D23">
      <w:pPr>
        <w:pStyle w:val="ConsPlusNormal"/>
        <w:jc w:val="right"/>
      </w:pPr>
      <w:r>
        <w:t>культурных ценностей народов</w:t>
      </w:r>
    </w:p>
    <w:p w:rsidR="00792D23" w:rsidRDefault="00792D23">
      <w:pPr>
        <w:pStyle w:val="ConsPlusNormal"/>
        <w:jc w:val="right"/>
      </w:pPr>
      <w:r>
        <w:t>Российской Федерации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both"/>
      </w:pPr>
      <w:r>
        <w:t>Форма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center"/>
      </w:pPr>
      <w:bookmarkStart w:id="20" w:name="Par1290"/>
      <w:bookmarkEnd w:id="20"/>
      <w:r>
        <w:t>ИНФОРМАЦИОННАЯ КАРТА</w:t>
      </w:r>
    </w:p>
    <w:p w:rsidR="00792D23" w:rsidRDefault="00792D23">
      <w:pPr>
        <w:pStyle w:val="ConsPlusNormal"/>
        <w:jc w:val="center"/>
      </w:pPr>
      <w:r>
        <w:t>НЕКОММЕРЧЕСКОЙ ОРГАНИЗАЦИИ</w:t>
      </w:r>
    </w:p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839"/>
        <w:gridCol w:w="2268"/>
      </w:tblGrid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</w:t>
            </w: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Наименование некоммерческой организации с указанием организационно-правовой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Наименование заявленного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Руководитель некоммерческой организации</w:t>
            </w: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Главный бухгалтер некоммерческой организации</w:t>
            </w: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Полное наименование некоммерческой организации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Дата создания некоммерческой организации 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регистрации/выписке из Единого государственного реестра юридических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Адрес (место нахождения 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Фактическое место нахождения (с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Почтовый адрес (с почтовым индексом)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Номера телефонов некоммерческой организации (с кодом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Номер факса некоммерческой организации (с кодом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Адрес электронной почты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Адрес веб-сайта некоммерческой организации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Реквизиты некоммерческой организации</w:t>
            </w:r>
          </w:p>
        </w:tc>
      </w:tr>
      <w:tr w:rsidR="00792D2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наименование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БИК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показателями: помещение, оборудование, периодические издания и иное)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 xml:space="preserve">Основные виды деятельности (не более пяти) некоммерческой организации в соответствии с учредительными документами (по коду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Количество учредителей (участников) некоммерческой организации (при наличии; данные приводятся по состоянию на последний отчетный период)</w:t>
            </w: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юридических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Источники доходов некоммерческой организации (доля каждого источника в процентах)</w:t>
            </w: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Краткое описание не более трех успешно реализованных некоммерческой организацией проектов за последние 2 календарных года (указать названия проектов, сроки реализации, основные цели, сумму расходов на реализацию, источники финансирования, достигнутые результаты)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Количество граждан, принявших участие в реализованных некоммерческой организацией проектах за предыдущий календарный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Количество лиц и организаций, которым оказывались услуги в рамках реализации проектов за предыдущий календарный год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информации о деятельности некоммерческой организации в информационно-телекоммуникационной сети "Интернет"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сведений о некоммерческой организации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Кадровый состав некоммерческой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</w:tbl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792D23">
        <w:tc>
          <w:tcPr>
            <w:tcW w:w="3345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3345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792D23">
        <w:tc>
          <w:tcPr>
            <w:tcW w:w="3345" w:type="dxa"/>
            <w:vMerge w:val="restart"/>
          </w:tcPr>
          <w:p w:rsidR="00792D23" w:rsidRDefault="00792D2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3345" w:type="dxa"/>
            <w:vMerge/>
          </w:tcPr>
          <w:p w:rsidR="00792D23" w:rsidRDefault="00792D23">
            <w:pPr>
              <w:pStyle w:val="ConsPlusNormal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2D23">
        <w:tc>
          <w:tcPr>
            <w:tcW w:w="3345" w:type="dxa"/>
            <w:vMerge/>
          </w:tcPr>
          <w:p w:rsidR="00792D23" w:rsidRDefault="00792D2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</w:tcPr>
          <w:p w:rsidR="00792D23" w:rsidRDefault="00792D23">
            <w:pPr>
              <w:pStyle w:val="ConsPlusNormal"/>
            </w:pP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right"/>
        <w:outlineLvl w:val="2"/>
      </w:pPr>
      <w:r>
        <w:t>Приложение N 2</w:t>
      </w:r>
    </w:p>
    <w:p w:rsidR="00792D23" w:rsidRDefault="00792D23">
      <w:pPr>
        <w:pStyle w:val="ConsPlusNormal"/>
        <w:jc w:val="right"/>
      </w:pPr>
      <w:r>
        <w:t>к заявке на участие в конкурсном отборе</w:t>
      </w:r>
    </w:p>
    <w:p w:rsidR="00792D23" w:rsidRDefault="00792D23">
      <w:pPr>
        <w:pStyle w:val="ConsPlusNormal"/>
        <w:jc w:val="right"/>
      </w:pPr>
      <w:r>
        <w:t>на предоставление субсидий на укрепление</w:t>
      </w:r>
    </w:p>
    <w:p w:rsidR="00792D23" w:rsidRDefault="00792D23">
      <w:pPr>
        <w:pStyle w:val="ConsPlusNormal"/>
        <w:jc w:val="right"/>
      </w:pPr>
      <w:r>
        <w:t>российской гражданской идентичности</w:t>
      </w:r>
    </w:p>
    <w:p w:rsidR="00792D23" w:rsidRDefault="00792D23">
      <w:pPr>
        <w:pStyle w:val="ConsPlusNormal"/>
        <w:jc w:val="right"/>
      </w:pPr>
      <w:r>
        <w:t>на основе духовно-нравственных и</w:t>
      </w:r>
    </w:p>
    <w:p w:rsidR="00792D23" w:rsidRDefault="00792D23">
      <w:pPr>
        <w:pStyle w:val="ConsPlusNormal"/>
        <w:jc w:val="right"/>
      </w:pPr>
      <w:r>
        <w:t>культурных ценностей народов</w:t>
      </w:r>
    </w:p>
    <w:p w:rsidR="00792D23" w:rsidRDefault="00792D23">
      <w:pPr>
        <w:pStyle w:val="ConsPlusNormal"/>
        <w:jc w:val="right"/>
      </w:pPr>
      <w:r>
        <w:t>Российской Федерации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both"/>
      </w:pPr>
      <w:r>
        <w:t>Форма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center"/>
      </w:pPr>
      <w:bookmarkStart w:id="21" w:name="Par1477"/>
      <w:bookmarkEnd w:id="21"/>
      <w:r>
        <w:t>ИНФОРМАЦИОННАЯ КАРТА ПРОЕКТА</w:t>
      </w:r>
    </w:p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726"/>
        <w:gridCol w:w="2381"/>
      </w:tblGrid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Описание/значение</w:t>
            </w: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</w:t>
            </w: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Наименование проекта, на реализацию которого необходима субсидия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Руководитель проекта (ответственный исполнитель):</w:t>
            </w: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Номинация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Решению каких проблем, связанных с целевой аудиторией, будет способствовать реализация проекта. Обоснование социальной значимости проекта (не более 1500 знаков)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Цели и задачи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Подробный план подготовки и реализации проекта (последовательное перечисление основных этапов подготовки и реализации проекта, применяемых подходов, методов, инструментов, технологий) (не более 2000 знаков).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некоммерческой организации, за последний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Перечень муниципальных образований, расположенных на территории Свердловской области, принимающих участие в реализации проекта. Для проектов, направленных на поддержку и развитие работающих на базе некоммерческих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некоммерческой организации, за последний год (с приложением копий)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Заявленные значения показателей результативности проекта. Описание положительного эффекта в результате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Объемы расходов на реализацию проекта (в рублях) в соответствии с приложением к информационной карте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Сумма субсидии из областного бюджета, необходимая для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</w:tbl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792D23">
        <w:tc>
          <w:tcPr>
            <w:tcW w:w="3345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3345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792D23">
        <w:tc>
          <w:tcPr>
            <w:tcW w:w="3345" w:type="dxa"/>
            <w:vMerge w:val="restart"/>
          </w:tcPr>
          <w:p w:rsidR="00792D23" w:rsidRDefault="00792D2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3345" w:type="dxa"/>
            <w:vMerge/>
          </w:tcPr>
          <w:p w:rsidR="00792D23" w:rsidRDefault="00792D23">
            <w:pPr>
              <w:pStyle w:val="ConsPlusNormal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2D23">
        <w:tc>
          <w:tcPr>
            <w:tcW w:w="3345" w:type="dxa"/>
            <w:vMerge/>
          </w:tcPr>
          <w:p w:rsidR="00792D23" w:rsidRDefault="00792D2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</w:tcPr>
          <w:p w:rsidR="00792D23" w:rsidRDefault="00792D23">
            <w:pPr>
              <w:pStyle w:val="ConsPlusNormal"/>
            </w:pP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right"/>
        <w:outlineLvl w:val="2"/>
      </w:pPr>
      <w:r>
        <w:t>Приложение N 3</w:t>
      </w:r>
    </w:p>
    <w:p w:rsidR="00792D23" w:rsidRDefault="00792D23">
      <w:pPr>
        <w:pStyle w:val="ConsPlusNormal"/>
        <w:jc w:val="right"/>
      </w:pPr>
      <w:r>
        <w:t>к заявке на участие в конкурсном отборе</w:t>
      </w:r>
    </w:p>
    <w:p w:rsidR="00792D23" w:rsidRDefault="00792D23">
      <w:pPr>
        <w:pStyle w:val="ConsPlusNormal"/>
        <w:jc w:val="right"/>
      </w:pPr>
      <w:r>
        <w:t>на предоставление субсидий на укрепление</w:t>
      </w:r>
    </w:p>
    <w:p w:rsidR="00792D23" w:rsidRDefault="00792D23">
      <w:pPr>
        <w:pStyle w:val="ConsPlusNormal"/>
        <w:jc w:val="right"/>
      </w:pPr>
      <w:r>
        <w:t>российской гражданской идентичности</w:t>
      </w:r>
    </w:p>
    <w:p w:rsidR="00792D23" w:rsidRDefault="00792D23">
      <w:pPr>
        <w:pStyle w:val="ConsPlusNormal"/>
        <w:jc w:val="right"/>
      </w:pPr>
      <w:r>
        <w:t>на основе духовно-нравственных и</w:t>
      </w:r>
    </w:p>
    <w:p w:rsidR="00792D23" w:rsidRDefault="00792D23">
      <w:pPr>
        <w:pStyle w:val="ConsPlusNormal"/>
        <w:jc w:val="right"/>
      </w:pPr>
      <w:r>
        <w:t>культурных ценностей народов</w:t>
      </w:r>
    </w:p>
    <w:p w:rsidR="00792D23" w:rsidRDefault="00792D23">
      <w:pPr>
        <w:pStyle w:val="ConsPlusNormal"/>
        <w:jc w:val="right"/>
      </w:pPr>
      <w:r>
        <w:t>Российской Федерации</w:t>
      </w:r>
    </w:p>
    <w:p w:rsidR="00792D23" w:rsidRDefault="00792D2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92D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Default="00792D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Default="00792D2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2D23" w:rsidRDefault="00792D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92D23" w:rsidRDefault="00792D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792D23" w:rsidRDefault="00792D2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27.12.2022 N 941-ПП)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D23" w:rsidRDefault="00792D2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  <w:jc w:val="both"/>
      </w:pPr>
      <w:r>
        <w:t>Форма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center"/>
      </w:pPr>
      <w:bookmarkStart w:id="22" w:name="Par1579"/>
      <w:bookmarkEnd w:id="22"/>
      <w:r>
        <w:t>СМЕТА ПРОЕКТА</w:t>
      </w:r>
    </w:p>
    <w:p w:rsidR="00792D23" w:rsidRDefault="00792D23">
      <w:pPr>
        <w:pStyle w:val="ConsPlusNormal"/>
        <w:jc w:val="center"/>
      </w:pPr>
      <w:r>
        <w:t>__________________________________________________</w:t>
      </w:r>
    </w:p>
    <w:p w:rsidR="00792D23" w:rsidRDefault="00792D23">
      <w:pPr>
        <w:pStyle w:val="ConsPlusNormal"/>
        <w:jc w:val="center"/>
      </w:pPr>
      <w:r>
        <w:t>(наименование проекта)</w:t>
      </w:r>
    </w:p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876"/>
        <w:gridCol w:w="2041"/>
        <w:gridCol w:w="1247"/>
      </w:tblGrid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Всего доходов</w:t>
            </w:r>
          </w:p>
          <w:p w:rsidR="00792D23" w:rsidRDefault="00792D23">
            <w:pPr>
              <w:pStyle w:val="ConsPlusNormal"/>
            </w:pPr>
            <w:r>
              <w:t>в том числе: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Всего расходов</w:t>
            </w:r>
          </w:p>
          <w:p w:rsidR="00792D23" w:rsidRDefault="00792D23">
            <w:pPr>
              <w:pStyle w:val="ConsPlusNormal"/>
            </w:pPr>
            <w:r>
              <w:t>в том числе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за счет средств субсидии из областного бюджета *: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за счет собственных средств: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за счет привлеченных средств: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  <w:ind w:firstLine="540"/>
        <w:jc w:val="both"/>
      </w:pPr>
      <w:r>
        <w:t>--------------------------------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* В том числе с указанием расходов на оплату труда с учетом страховых взносов координатора (руководителя), менеджера, администратора проекта или иных специалистов, выполняющих аналогичный функционал, их помощников или заместителей (при наличии) или расходов по оплате договоров с физическими лицами, индивидуальными предпринимателями или юридическими лицами на выполнение данного функционала.</w:t>
      </w:r>
    </w:p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792D23">
        <w:tc>
          <w:tcPr>
            <w:tcW w:w="3345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3345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(наименование должности руководителя)</w:t>
            </w: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737"/>
        <w:gridCol w:w="1701"/>
        <w:gridCol w:w="383"/>
        <w:gridCol w:w="2891"/>
      </w:tblGrid>
      <w:tr w:rsidR="00792D23">
        <w:tc>
          <w:tcPr>
            <w:tcW w:w="3345" w:type="dxa"/>
            <w:vMerge w:val="restart"/>
          </w:tcPr>
          <w:p w:rsidR="00792D23" w:rsidRDefault="00792D23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3345" w:type="dxa"/>
            <w:vMerge/>
          </w:tcPr>
          <w:p w:rsidR="00792D23" w:rsidRDefault="00792D23">
            <w:pPr>
              <w:pStyle w:val="ConsPlusNormal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792D23">
        <w:tc>
          <w:tcPr>
            <w:tcW w:w="3345" w:type="dxa"/>
            <w:vMerge/>
          </w:tcPr>
          <w:p w:rsidR="00792D23" w:rsidRDefault="00792D2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701" w:type="dxa"/>
          </w:tcPr>
          <w:p w:rsidR="00792D23" w:rsidRDefault="00792D23">
            <w:pPr>
              <w:pStyle w:val="ConsPlusNormal"/>
            </w:pPr>
          </w:p>
        </w:tc>
        <w:tc>
          <w:tcPr>
            <w:tcW w:w="383" w:type="dxa"/>
          </w:tcPr>
          <w:p w:rsidR="00792D23" w:rsidRDefault="00792D23">
            <w:pPr>
              <w:pStyle w:val="ConsPlusNormal"/>
            </w:pPr>
          </w:p>
        </w:tc>
        <w:tc>
          <w:tcPr>
            <w:tcW w:w="2891" w:type="dxa"/>
          </w:tcPr>
          <w:p w:rsidR="00792D23" w:rsidRDefault="00792D23">
            <w:pPr>
              <w:pStyle w:val="ConsPlusNormal"/>
            </w:pP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right"/>
        <w:outlineLvl w:val="2"/>
      </w:pPr>
      <w:r>
        <w:t>Приложение N 4</w:t>
      </w:r>
    </w:p>
    <w:p w:rsidR="00792D23" w:rsidRDefault="00792D23">
      <w:pPr>
        <w:pStyle w:val="ConsPlusNormal"/>
        <w:jc w:val="right"/>
      </w:pPr>
      <w:r>
        <w:t>к заявке на участие в конкурсном отборе</w:t>
      </w:r>
    </w:p>
    <w:p w:rsidR="00792D23" w:rsidRDefault="00792D23">
      <w:pPr>
        <w:pStyle w:val="ConsPlusNormal"/>
        <w:jc w:val="right"/>
      </w:pPr>
      <w:r>
        <w:t>на предоставление субсидий на укрепление</w:t>
      </w:r>
    </w:p>
    <w:p w:rsidR="00792D23" w:rsidRDefault="00792D23">
      <w:pPr>
        <w:pStyle w:val="ConsPlusNormal"/>
        <w:jc w:val="right"/>
      </w:pPr>
      <w:r>
        <w:t>российской гражданской идентичности</w:t>
      </w:r>
    </w:p>
    <w:p w:rsidR="00792D23" w:rsidRDefault="00792D23">
      <w:pPr>
        <w:pStyle w:val="ConsPlusNormal"/>
        <w:jc w:val="right"/>
      </w:pPr>
      <w:r>
        <w:t>на основе духовно-нравственных и</w:t>
      </w:r>
    </w:p>
    <w:p w:rsidR="00792D23" w:rsidRDefault="00792D23">
      <w:pPr>
        <w:pStyle w:val="ConsPlusNormal"/>
        <w:jc w:val="right"/>
      </w:pPr>
      <w:r>
        <w:t>культурных ценностей народов</w:t>
      </w:r>
    </w:p>
    <w:p w:rsidR="00792D23" w:rsidRDefault="00792D23">
      <w:pPr>
        <w:pStyle w:val="ConsPlusNormal"/>
        <w:jc w:val="right"/>
      </w:pPr>
      <w:r>
        <w:t>Российской Федерации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both"/>
      </w:pPr>
      <w:r>
        <w:t>Форма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center"/>
      </w:pPr>
      <w:bookmarkStart w:id="23" w:name="Par1676"/>
      <w:bookmarkEnd w:id="23"/>
      <w:r>
        <w:t>СОГЛАСИЕ</w:t>
      </w:r>
    </w:p>
    <w:p w:rsidR="00792D23" w:rsidRDefault="00792D23">
      <w:pPr>
        <w:pStyle w:val="ConsPlusNormal"/>
        <w:jc w:val="center"/>
      </w:pPr>
      <w:r>
        <w:t>руководителя проекта, сведения о котором включены</w:t>
      </w:r>
    </w:p>
    <w:p w:rsidR="00792D23" w:rsidRDefault="00792D23">
      <w:pPr>
        <w:pStyle w:val="ConsPlusNormal"/>
        <w:jc w:val="center"/>
      </w:pPr>
      <w:r>
        <w:t>в состав заявки, на публикацию (размещение)</w:t>
      </w:r>
    </w:p>
    <w:p w:rsidR="00792D23" w:rsidRDefault="00792D23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792D23" w:rsidRDefault="00792D23">
      <w:pPr>
        <w:pStyle w:val="ConsPlusNormal"/>
        <w:jc w:val="center"/>
      </w:pPr>
      <w:r>
        <w:t>информации о некоммерческой организации</w:t>
      </w:r>
    </w:p>
    <w:p w:rsidR="00792D23" w:rsidRDefault="00792D23">
      <w:pPr>
        <w:pStyle w:val="ConsPlusNormal"/>
      </w:pPr>
    </w:p>
    <w:p w:rsidR="00792D23" w:rsidRDefault="00792D2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792D23" w:rsidRDefault="00792D23">
      <w:pPr>
        <w:pStyle w:val="ConsPlusNonformat"/>
        <w:jc w:val="both"/>
      </w:pPr>
      <w:r>
        <w:t xml:space="preserve">                           (фамилия, имя, отчество)</w:t>
      </w:r>
    </w:p>
    <w:p w:rsidR="00792D23" w:rsidRDefault="00792D23">
      <w:pPr>
        <w:pStyle w:val="ConsPlusNonformat"/>
        <w:jc w:val="both"/>
      </w:pPr>
      <w:r>
        <w:t>документ, удостоверяющий личность _______________________ N ______________,</w:t>
      </w:r>
    </w:p>
    <w:p w:rsidR="00792D23" w:rsidRDefault="00792D23">
      <w:pPr>
        <w:pStyle w:val="ConsPlusNonformat"/>
        <w:jc w:val="both"/>
      </w:pPr>
      <w:r>
        <w:t xml:space="preserve">                                      (вид документа)</w:t>
      </w:r>
    </w:p>
    <w:p w:rsidR="00792D23" w:rsidRDefault="00792D23">
      <w:pPr>
        <w:pStyle w:val="ConsPlusNonformat"/>
        <w:jc w:val="both"/>
      </w:pPr>
      <w:r>
        <w:t>выдан ____________________________________________________________________,</w:t>
      </w:r>
    </w:p>
    <w:p w:rsidR="00792D23" w:rsidRDefault="00792D23">
      <w:pPr>
        <w:pStyle w:val="ConsPlusNonformat"/>
        <w:jc w:val="both"/>
      </w:pPr>
      <w:r>
        <w:t xml:space="preserve">                                    (кем и когда)</w:t>
      </w:r>
    </w:p>
    <w:p w:rsidR="00792D23" w:rsidRDefault="00792D23">
      <w:pPr>
        <w:pStyle w:val="ConsPlusNonformat"/>
        <w:jc w:val="both"/>
      </w:pPr>
      <w:r>
        <w:t>зарегистрированный(ая) по адресу: ________________________________________,</w:t>
      </w:r>
    </w:p>
    <w:p w:rsidR="00792D23" w:rsidRDefault="00792D23">
      <w:pPr>
        <w:pStyle w:val="ConsPlusNonformat"/>
        <w:jc w:val="both"/>
      </w:pPr>
      <w:r>
        <w:t>являюсь руководителем проекта и даю свое  согласие  Министерству   культуры</w:t>
      </w:r>
    </w:p>
    <w:p w:rsidR="00792D23" w:rsidRDefault="00792D23">
      <w:pPr>
        <w:pStyle w:val="ConsPlusNonformat"/>
        <w:jc w:val="both"/>
      </w:pPr>
      <w:r>
        <w:t>Свердловской области (далее - Министерство) на  публикацию  (размещение)  в</w:t>
      </w:r>
    </w:p>
    <w:p w:rsidR="00792D23" w:rsidRDefault="00792D23">
      <w:pPr>
        <w:pStyle w:val="ConsPlusNonformat"/>
        <w:jc w:val="both"/>
      </w:pPr>
      <w:r>
        <w:t>информационно-телекоммуникационной    сети    "Интернет"    информации    о</w:t>
      </w:r>
    </w:p>
    <w:p w:rsidR="00792D23" w:rsidRDefault="00792D23">
      <w:pPr>
        <w:pStyle w:val="ConsPlusNonformat"/>
        <w:jc w:val="both"/>
      </w:pPr>
      <w:r>
        <w:t>некоммерческой организации в целях, связанных  с  проведением   конкурсного</w:t>
      </w:r>
    </w:p>
    <w:p w:rsidR="00792D23" w:rsidRDefault="00792D23">
      <w:pPr>
        <w:pStyle w:val="ConsPlusNonformat"/>
        <w:jc w:val="both"/>
      </w:pPr>
      <w:r>
        <w:t>отбора на предоставление субсидий на  укрепление   российской   гражданской</w:t>
      </w:r>
    </w:p>
    <w:p w:rsidR="00792D23" w:rsidRDefault="00792D23">
      <w:pPr>
        <w:pStyle w:val="ConsPlusNonformat"/>
        <w:jc w:val="both"/>
      </w:pPr>
      <w:r>
        <w:t>идентичности на основе духовно-нравственных и культурных ценностей  народов</w:t>
      </w:r>
    </w:p>
    <w:p w:rsidR="00792D23" w:rsidRDefault="00792D23">
      <w:pPr>
        <w:pStyle w:val="ConsPlusNonformat"/>
        <w:jc w:val="both"/>
      </w:pPr>
      <w:r>
        <w:t>Российской Федерации.</w:t>
      </w:r>
    </w:p>
    <w:p w:rsidR="00792D23" w:rsidRDefault="00792D23">
      <w:pPr>
        <w:pStyle w:val="ConsPlusNormal"/>
        <w:ind w:firstLine="540"/>
        <w:jc w:val="both"/>
      </w:pPr>
      <w:r>
        <w:t>Настоящее согласие предоставляется на осуществление любых действий в отношении информации о некоммерческой организации, которые необходимы или желаемы для достижения указанной выше цели, включая (без ограничения) сбор, хранение, уточнение (обновление, изменение), использование, распространение, уничтожение, а также осуществление любых иных действий с информацией о некоммерческой организации в соответствии с законодательством Российской Федерации.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Министерство имеет право обрабатывать информацию о некоммерческой организации посредством внесения сведений о ней в электронные базы данных, в списки (реестры) и отчетные формы.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Я уведомлен (уведомлена) о том, что информация о некоммерческой организации может быть передана в соответствии с законодательством Российской Федерации для обработки третьим лицам. Министерство гарантирует осуществление обработки информации о некоммерческой организации в соответствии с законодательством Российской Федерации. В случае неправомерного использования представленных мною данных согласие отзывается посредством моего письменного заявления.</w:t>
      </w:r>
    </w:p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907"/>
        <w:gridCol w:w="510"/>
        <w:gridCol w:w="406"/>
        <w:gridCol w:w="680"/>
        <w:gridCol w:w="737"/>
        <w:gridCol w:w="1361"/>
        <w:gridCol w:w="340"/>
        <w:gridCol w:w="3061"/>
      </w:tblGrid>
      <w:tr w:rsidR="00792D23">
        <w:tc>
          <w:tcPr>
            <w:tcW w:w="340" w:type="dxa"/>
          </w:tcPr>
          <w:p w:rsidR="00792D23" w:rsidRDefault="00792D23">
            <w:pPr>
              <w:pStyle w:val="ConsPlusNormal"/>
              <w:jc w:val="right"/>
            </w:pPr>
            <w:r>
              <w:lastRenderedPageBreak/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40" w:type="dxa"/>
          </w:tcPr>
          <w:p w:rsidR="00792D23" w:rsidRDefault="00792D23">
            <w:pPr>
              <w:pStyle w:val="ConsPlusNormal"/>
            </w:pPr>
            <w:r>
              <w:t>"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510" w:type="dxa"/>
          </w:tcPr>
          <w:p w:rsidR="00792D23" w:rsidRDefault="00792D23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680" w:type="dxa"/>
          </w:tcPr>
          <w:p w:rsidR="00792D23" w:rsidRDefault="00792D23">
            <w:pPr>
              <w:pStyle w:val="ConsPlusNormal"/>
            </w:pPr>
            <w:r>
              <w:t>года</w:t>
            </w: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  <w:tc>
          <w:tcPr>
            <w:tcW w:w="340" w:type="dxa"/>
          </w:tcPr>
          <w:p w:rsidR="00792D23" w:rsidRDefault="00792D23">
            <w:pPr>
              <w:pStyle w:val="ConsPlusNormal"/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92D23" w:rsidRDefault="00792D23">
            <w:pPr>
              <w:pStyle w:val="ConsPlusNormal"/>
            </w:pPr>
          </w:p>
        </w:tc>
      </w:tr>
      <w:tr w:rsidR="00792D23">
        <w:tc>
          <w:tcPr>
            <w:tcW w:w="3523" w:type="dxa"/>
            <w:gridSpan w:val="7"/>
          </w:tcPr>
          <w:p w:rsidR="00792D23" w:rsidRDefault="00792D23">
            <w:pPr>
              <w:pStyle w:val="ConsPlusNormal"/>
            </w:pPr>
          </w:p>
        </w:tc>
        <w:tc>
          <w:tcPr>
            <w:tcW w:w="737" w:type="dxa"/>
          </w:tcPr>
          <w:p w:rsidR="00792D23" w:rsidRDefault="00792D2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792D23" w:rsidRDefault="00792D23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right"/>
        <w:outlineLvl w:val="1"/>
      </w:pPr>
      <w:r>
        <w:t>Приложение N 2</w:t>
      </w:r>
    </w:p>
    <w:p w:rsidR="00792D23" w:rsidRDefault="00792D23">
      <w:pPr>
        <w:pStyle w:val="ConsPlusNormal"/>
        <w:jc w:val="right"/>
      </w:pPr>
      <w:r>
        <w:t>к Порядку предоставления субсидий</w:t>
      </w:r>
    </w:p>
    <w:p w:rsidR="00792D23" w:rsidRDefault="00792D23">
      <w:pPr>
        <w:pStyle w:val="ConsPlusNormal"/>
        <w:jc w:val="right"/>
      </w:pPr>
      <w:r>
        <w:t>на укрепление российской</w:t>
      </w:r>
    </w:p>
    <w:p w:rsidR="00792D23" w:rsidRDefault="00792D23">
      <w:pPr>
        <w:pStyle w:val="ConsPlusNormal"/>
        <w:jc w:val="right"/>
      </w:pPr>
      <w:r>
        <w:t>гражданской идентичности на основе</w:t>
      </w:r>
    </w:p>
    <w:p w:rsidR="00792D23" w:rsidRDefault="00792D23">
      <w:pPr>
        <w:pStyle w:val="ConsPlusNormal"/>
        <w:jc w:val="right"/>
      </w:pPr>
      <w:r>
        <w:t>духовно-нравственных и культурных</w:t>
      </w:r>
    </w:p>
    <w:p w:rsidR="00792D23" w:rsidRDefault="00792D23">
      <w:pPr>
        <w:pStyle w:val="ConsPlusNormal"/>
        <w:jc w:val="right"/>
      </w:pPr>
      <w:r>
        <w:t>ценностей народов Российской Федерации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center"/>
        <w:rPr>
          <w:b/>
          <w:bCs/>
        </w:rPr>
      </w:pPr>
      <w:bookmarkStart w:id="24" w:name="Par1728"/>
      <w:bookmarkEnd w:id="24"/>
      <w:r>
        <w:rPr>
          <w:b/>
          <w:bCs/>
        </w:rPr>
        <w:t>МЕТОДИКА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ОЦЕНКИ ПРОЕКТОВ НЕКОММЕРЧЕСКИХ ОРГАНИЗАЦИЙ, ПОДАВШИХ ЗАЯВКУ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НА УЧАСТИЕ В КОНКУРСНОМ ОТБОРЕ НА ПРЕДОСТАВЛЕНИЕ СУБСИДИЙ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НА УКРЕПЛЕНИЕ РОССИЙСКОЙ ГРАЖДАНСКОЙ ИДЕНТИЧНОСТИ НА ОСНОВЕ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ДУХОВНО-НРАВСТВЕННЫХ И КУЛЬТУРНЫХ ЦЕННОСТЕЙ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НАРОДОВ РОССИЙСКОЙ ФЕДЕРАЦИИ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ind w:firstLine="540"/>
        <w:jc w:val="both"/>
      </w:pPr>
      <w:r>
        <w:t xml:space="preserve">1. Члены конкурсной комиссии по предоставлению субсидий на укрепление российской гражданской идентичности на основе духовно-нравственных и культурных ценностей народов Российской Федерации (далее - конкурсная комиссия) оценивают отдельно каждый творческий проект, направленный на укрепление российской гражданской идентичности на основе духовно-нравственных и культурных ценностей народов Российской Федерации (далее - проект), по критериям оценки проектов, приведенным в </w:t>
      </w:r>
      <w:hyperlink w:anchor="Par866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ar1739" w:history="1">
        <w:r>
          <w:rPr>
            <w:color w:val="0000FF"/>
          </w:rPr>
          <w:t>2</w:t>
        </w:r>
      </w:hyperlink>
      <w:r>
        <w:t>.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right"/>
        <w:outlineLvl w:val="2"/>
      </w:pPr>
      <w:r>
        <w:t>Таблица 1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center"/>
        <w:rPr>
          <w:b/>
          <w:bCs/>
        </w:rPr>
      </w:pPr>
      <w:bookmarkStart w:id="25" w:name="Par1739"/>
      <w:bookmarkEnd w:id="25"/>
      <w:r>
        <w:rPr>
          <w:b/>
          <w:bCs/>
        </w:rPr>
        <w:t>КРИТЕРИИ ОЦЕНКИ ПРОЕКТОВ, ПРЕДСТАВЛЕННЫХ НА КОНКУРСНЫЙ ОТБОР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ПО НОМИНАЦИЯМ "РАЗВИТИЕ МЕЖНАЦИОНАЛЬНОГО СОТРУДНИЧЕСТВА,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СОХРАНЕНИЕ И ЗАЩИТА САМОБЫТНОСТИ, КУЛЬТУРЫ, ЯЗЫКОВ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И ТРАДИЦИЙ НАРОДОВ РОССИЙСКОЙ ФЕДЕРАЦИИ, УКРЕПЛЕНИЕ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МЕЖЭТНИЧЕСКИХ И МЕЖКОНФЕССИОНАЛЬНЫХ ОТНОШЕНИЙ, ПРОФИЛАКТИКА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ЭКСТРЕМИЗМА И КСЕНОФОБИИ" И "ПОПУЛЯРИЗАЦИЯ И РАЗВИТИЕ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САМОБЫТНОЙ КАЗАЧЬЕЙ КУЛЬТУРЫ"</w:t>
      </w:r>
    </w:p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613"/>
        <w:gridCol w:w="2154"/>
      </w:tblGrid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Шкала оценки критерия (баллов)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Актуальность целей, на достижение которых направлен проект (мероприятие)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0 - 20 - 40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Четкость изложения плана подготовки и реализации проекта (мероприятия)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0 - 2 - 4 - 6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показателей достижения целей и задач проекта (мероприятия), методик и критериев их оценки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Доля муниципальных образований, расположенных на территории Свердловской области, включенных в реализацию проекта (мероприятия)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у некоммерческой организации опыта осуществления деятельности, необходимого для реализации проекта (мероприятия)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0 - 1 - 2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у некоммерческой организации необходимой для реализации проекта (мероприятия) материально-технической базы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0 - 1 - 2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информации о деятельности некоммерческой организации в информационно-телекоммуникационной сети "Интернет", средствах массовой информации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0 - 1 - 2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Обоснованность расходования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0 - 1 - 2 - 3</w:t>
            </w: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  <w:jc w:val="right"/>
        <w:outlineLvl w:val="2"/>
      </w:pPr>
      <w:r>
        <w:t>Таблица 2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  <w:jc w:val="center"/>
        <w:rPr>
          <w:b/>
          <w:bCs/>
        </w:rPr>
      </w:pPr>
      <w:bookmarkStart w:id="26" w:name="Par1786"/>
      <w:bookmarkEnd w:id="26"/>
      <w:r>
        <w:rPr>
          <w:b/>
          <w:bCs/>
        </w:rPr>
        <w:t>КРИТЕРИИ ОЦЕНКИ ПРОЕКТОВ, ПРЕДСТАВЛЕННЫХ НА КОНКУРСНЫЙ ОТБОР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ПО НОМИНАЦИИ "ПОДДЕРЖКА И РАЗВИТИЕ РАБОТАЮЩИХ НА БАЗЕ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НЕКОММЕРЧЕСКИХ ОРГАНИЗАЦИЙ НАЦИОНАЛЬНЫХ КОЛЛЕКТИВОВ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ЛЮБИТЕЛЬСКОГО ХУДОЖЕСТВЕННОГО ТВОРЧЕСТВА ДЛЯ ПОШИВА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И ПРИОБРЕТЕНИЯ СЦЕНИЧЕСКОЙ ОДЕЖДЫ, ОБУВИ,</w:t>
      </w:r>
    </w:p>
    <w:p w:rsidR="00792D23" w:rsidRDefault="00792D23">
      <w:pPr>
        <w:pStyle w:val="ConsPlusNormal"/>
        <w:jc w:val="center"/>
        <w:rPr>
          <w:b/>
          <w:bCs/>
        </w:rPr>
      </w:pPr>
      <w:r>
        <w:rPr>
          <w:b/>
          <w:bCs/>
        </w:rPr>
        <w:t>МУЗЫКАЛЬНЫХ ИНСТРУМЕНТОВ И СПЕЦИАЛЬНОГО ОБОРУДОВАНИЯ"</w:t>
      </w:r>
    </w:p>
    <w:p w:rsidR="00792D23" w:rsidRDefault="00792D2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613"/>
        <w:gridCol w:w="2154"/>
      </w:tblGrid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Номер критерия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Шкала оценки критерия (варианты оценки в баллах)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Актуальность целей, на достижение которых направлен проект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0 - 20 - 40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Количество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организации, за последний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0 - 2 - 4 - 6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показателей достижения целей и задач проекта, методик и критериев их оценки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Количество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организации, за последний год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Доля собственных и привлеченных средств в общей сумме расходов на проект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0 - 2 - 4 - 6 - 8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у некоммерческой организации опыта осуществления деятельности, необходимого для реализации проекта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0 - 1 - 2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у некоммерческой организации необходимой для реализации проекта материально-технической базы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0 - 1 - 2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у некоммерческой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Наличие информации о деятельности некоммерческой организации в информационно-телекоммуникационной сети "Интернет", средствах массовой информации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0 - 1 - 2</w:t>
            </w:r>
          </w:p>
        </w:tc>
      </w:tr>
      <w:tr w:rsidR="00792D23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</w:pPr>
            <w:r>
              <w:t>Обоснованность расходования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23" w:rsidRDefault="00792D23">
            <w:pPr>
              <w:pStyle w:val="ConsPlusNormal"/>
              <w:jc w:val="center"/>
            </w:pPr>
            <w:r>
              <w:t>0 - 1 - 2 - 3</w:t>
            </w:r>
          </w:p>
        </w:tc>
      </w:tr>
    </w:tbl>
    <w:p w:rsidR="00792D23" w:rsidRDefault="00792D23">
      <w:pPr>
        <w:pStyle w:val="ConsPlusNormal"/>
      </w:pPr>
    </w:p>
    <w:p w:rsidR="00792D23" w:rsidRDefault="00792D23">
      <w:pPr>
        <w:pStyle w:val="ConsPlusNormal"/>
        <w:ind w:firstLine="540"/>
        <w:jc w:val="both"/>
      </w:pPr>
      <w:r>
        <w:t xml:space="preserve">2. На основании суммы баллов, выставленных членами конкурсной комиссии по критериям оценки проектов, приведенным в </w:t>
      </w:r>
      <w:hyperlink w:anchor="Par1739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ar1786" w:history="1">
        <w:r>
          <w:rPr>
            <w:color w:val="0000FF"/>
          </w:rPr>
          <w:t>2</w:t>
        </w:r>
      </w:hyperlink>
      <w:r>
        <w:t>, конкурсная комиссия формирует рейтинг проектов.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По итогам оценки проектов каждой некоммерческой организации присваивается определенный порядковый номер в зависимости от итоговой суммы набранных баллов. Первый порядковый номер присваивается некоммерческой организации, получившей максимальное количество баллов. Последующие порядковые номера присваиваются некоммерческим организациям в порядке убывания итоговой суммы набранных баллов.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 xml:space="preserve">В каждой из номинаций, указанных в </w:t>
      </w:r>
      <w:hyperlink w:anchor="Par989" w:history="1">
        <w:r>
          <w:rPr>
            <w:color w:val="0000FF"/>
          </w:rPr>
          <w:t>пункте 12</w:t>
        </w:r>
      </w:hyperlink>
      <w:r>
        <w:t xml:space="preserve"> Порядка предоставления субсидий на укрепление российской гражданской идентичности на основе духовно-нравственных и культурных ценностей народов Российской Федерации, утвержденного постановлением Правительства Свердловской области (далее - Порядок), победившими считаются некоммерческие организации, проекты которых получили наибольшее суммарное количество баллов.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 xml:space="preserve">3. При равной итоговой сумме баллов, выставленных членами конкурсной комиссии в соответствии с настоящей методикой, приоритетное право на получение субсидии имеют некоммерческие организации, сведения о которых внесены в реестр некоммерческих организаций - исполнителей общественно полезных услуг Министерства юстиции Российской Федерации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26.01.2017 N 89 "О реестре некоммерческих организаций - исполнителей общественно полезных услуг" (далее - некоммерческие организации - исполнители общественно полезных услуг).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При равной итоговой сумме баллов, выставленных членами конкурсной комиссии в соответствии с настоящей методикой, среди некоммерческих организаций - исполнителей общественно полезных услуг приоритетное право на получение субсидии имеет некоммерческая организация - исполнитель общественно полезных услуг, заявка которой подана в более раннюю дату, а при совпадении дат - в более раннее время.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lastRenderedPageBreak/>
        <w:t>При равной итоговой сумме баллов, выставленных членами конкурсной комиссии в соответствии с настоящей методикой, и отсутствии некоммерческих организаций - исполнителей общественно полезных услуг приоритетное право на получение субсидии имеет некоммерческая организация, заявка которой подана в более раннюю дату, а при совпадении дат - в более раннее время.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4. Конкурсная комиссия производит распределение субсидий в расчетном размере в соответствии со сформированным рейтингом проектов.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 xml:space="preserve">Общий объем субсидий по каждой номинации конкурсного отбора, количество субсидий и размер субсидии на реализацию одного проекта по каждой номинации конкурсного отбора утверждаются приказом Министерства культуры Свердловской области (далее - Министерство) в соответствии с </w:t>
      </w:r>
      <w:hyperlink w:anchor="Par1025" w:history="1">
        <w:r>
          <w:rPr>
            <w:color w:val="0000FF"/>
          </w:rPr>
          <w:t>подпунктом 3 пункта 18</w:t>
        </w:r>
      </w:hyperlink>
      <w:r>
        <w:t xml:space="preserve"> Порядка.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Размер субсидии не может превышать максимальный размер субсидии на реализацию одного проекта, утвержденный приказом Министерства.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В случае если утвержденных бюджетных ассигнований и лимитов бюджетных обязательств недостаточно для выделения субсидии на проект, финансируемый в последнюю очередь, сумма выделяемой субсидии равна остатку суммы средств.</w:t>
      </w:r>
    </w:p>
    <w:p w:rsidR="00792D23" w:rsidRDefault="00792D23">
      <w:pPr>
        <w:pStyle w:val="ConsPlusNormal"/>
        <w:spacing w:before="160"/>
        <w:ind w:firstLine="540"/>
        <w:jc w:val="both"/>
      </w:pPr>
      <w:r>
        <w:t>Определение размеров субсидий некоммерческим организациям завершается при полном распределении средств, имеющихся в пределах утвержденных бюджетных ассигнований и лимитов бюджетных обязательств на указанные цели.</w:t>
      </w:r>
    </w:p>
    <w:p w:rsidR="00792D23" w:rsidRDefault="00792D23">
      <w:pPr>
        <w:pStyle w:val="ConsPlusNormal"/>
      </w:pPr>
    </w:p>
    <w:p w:rsidR="00792D23" w:rsidRDefault="00792D23">
      <w:pPr>
        <w:pStyle w:val="ConsPlusNormal"/>
      </w:pPr>
    </w:p>
    <w:p w:rsidR="00792D23" w:rsidRDefault="00792D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2D23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14"/>
    <w:rsid w:val="00015B14"/>
    <w:rsid w:val="00067A70"/>
    <w:rsid w:val="00417C72"/>
    <w:rsid w:val="006F598D"/>
    <w:rsid w:val="007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D12AE7-C94F-4B13-99C3-E4FDADE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5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11A1EFF6309158659AB48027489B17BEE13659F4948ECAAC05E4CD7186CB2B08C6B93429120116320F53864522452FD8A6B6B3FA41F670QAFFF" TargetMode="External"/><Relationship Id="rId18" Type="http://schemas.openxmlformats.org/officeDocument/2006/relationships/hyperlink" Target="consultantplus://offline/ref=8E11A1EFF6309158659AAA8D3124C51DBDE36C5CF5958699F351E29A2ED6CD7E4886BF616A560C173B0407D2007C1C7C99EDBBB0E15DF673B2E22C3DQ5F5F" TargetMode="External"/><Relationship Id="rId26" Type="http://schemas.openxmlformats.org/officeDocument/2006/relationships/hyperlink" Target="consultantplus://offline/ref=8E11A1EFF6309158659AAA8D3124C51DBDE36C5CF5958699F351E29A2ED6CD7E4886BF616A560C173B0407D2057C1C7C99EDBBB0E15DF673B2E22C3DQ5F5F" TargetMode="External"/><Relationship Id="rId39" Type="http://schemas.openxmlformats.org/officeDocument/2006/relationships/hyperlink" Target="consultantplus://offline/ref=8E11A1EFF6309158659AB48027489B17BFE03056FF988ECAAC05E4CD7186CB2B1AC6E1382B171F163A1A05D703Q7F4F" TargetMode="External"/><Relationship Id="rId21" Type="http://schemas.openxmlformats.org/officeDocument/2006/relationships/hyperlink" Target="consultantplus://offline/ref=8E11A1EFF6309158659AAA8D3124C51DBDE36C5CF5958699F351E29A2ED6CD7E4886BF616A560C173B0407D2027C1C7C99EDBBB0E15DF673B2E22C3DQ5F5F" TargetMode="External"/><Relationship Id="rId34" Type="http://schemas.openxmlformats.org/officeDocument/2006/relationships/hyperlink" Target="consultantplus://offline/ref=8E11A1EFF6309158659AAA8D3124C51DBDE36C5CF593839CF757E29A2ED6CD7E4886BF616A560C173B0407D4007C1C7C99EDBBB0E15DF673B2E22C3DQ5F5F" TargetMode="External"/><Relationship Id="rId7" Type="http://schemas.openxmlformats.org/officeDocument/2006/relationships/hyperlink" Target="consultantplus://offline/ref=8E11A1EFF6309158659AB48027489B17B8EA3052F2978ECAAC05E4CD7186CB2B1AC6E1382B171F163A1A05D703Q7F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11A1EFF6309158659AAA8D3124C51DBDE36C5CF593839CF757E29A2ED6CD7E4886BF616A560C173B0407D5017C1C7C99EDBBB0E15DF673B2E22C3DQ5F5F" TargetMode="External"/><Relationship Id="rId20" Type="http://schemas.openxmlformats.org/officeDocument/2006/relationships/hyperlink" Target="consultantplus://offline/ref=8E11A1EFF6309158659AAA8D3124C51DBDE36C5CF593839CF757E29A2ED6CD7E4886BF616A560C173B0407D5027C1C7C99EDBBB0E15DF673B2E22C3DQ5F5F" TargetMode="External"/><Relationship Id="rId29" Type="http://schemas.openxmlformats.org/officeDocument/2006/relationships/hyperlink" Target="consultantplus://offline/ref=8E11A1EFF6309158659AAA8D3124C51DBDE36C5CF593839CF757E29A2ED6CD7E4886BF616A560C173B0407D5037C1C7C99EDBBB0E15DF673B2E22C3DQ5F5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11A1EFF6309158659AB48027489B17B8E83053FE938ECAAC05E4CD7186CB2B08C6B934291104113E0F53864522452FD8A6B6B3FA41F670QAFFF" TargetMode="External"/><Relationship Id="rId11" Type="http://schemas.openxmlformats.org/officeDocument/2006/relationships/hyperlink" Target="consultantplus://offline/ref=8E11A1EFF6309158659AAA8D3124C51DBDE36C5CF5958699F351E29A2ED6CD7E4886BF616A560C173B0407D4027C1C7C99EDBBB0E15DF673B2E22C3DQ5F5F" TargetMode="External"/><Relationship Id="rId24" Type="http://schemas.openxmlformats.org/officeDocument/2006/relationships/hyperlink" Target="consultantplus://offline/ref=8E11A1EFF6309158659AAA8D3124C51DBDE36C5CF593839CF757E29A2ED6CD7E4886BF616A560C173B0407D5057C1C7C99EDBBB0E15DF673B2E22C3DQ5F5F" TargetMode="External"/><Relationship Id="rId32" Type="http://schemas.openxmlformats.org/officeDocument/2006/relationships/hyperlink" Target="consultantplus://offline/ref=8E11A1EFF6309158659AB48027489B17B8E83053FE938ECAAC05E4CD7186CB2B08C6B9362E12051D6F5543820C754D33DDB9A8B0E441QFF5F" TargetMode="External"/><Relationship Id="rId37" Type="http://schemas.openxmlformats.org/officeDocument/2006/relationships/hyperlink" Target="consultantplus://offline/ref=8E11A1EFF6309158659AB48027489B17B8EA3A58F3958ECAAC05E4CD7186CB2B1AC6E1382B171F163A1A05D703Q7F4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E11A1EFF6309158659AAA8D3124C51DBDE36C5CF5958699F351E29A2ED6CD7E4886BF616A560C173B0407D4037C1C7C99EDBBB0E15DF673B2E22C3DQ5F5F" TargetMode="External"/><Relationship Id="rId15" Type="http://schemas.openxmlformats.org/officeDocument/2006/relationships/hyperlink" Target="consultantplus://offline/ref=8E11A1EFF6309158659AAA8D3124C51DBDE36C5CF5958699F351E29A2ED6CD7E4886BF616A560C173B0407D4047C1C7C99EDBBB0E15DF673B2E22C3DQ5F5F" TargetMode="External"/><Relationship Id="rId23" Type="http://schemas.openxmlformats.org/officeDocument/2006/relationships/hyperlink" Target="consultantplus://offline/ref=8E11A1EFF6309158659AAA8D3124C51DBDE36C5CF5958699F351E29A2ED6CD7E4886BF616A560C173B0407D2037C1C7C99EDBBB0E15DF673B2E22C3DQ5F5F" TargetMode="External"/><Relationship Id="rId28" Type="http://schemas.openxmlformats.org/officeDocument/2006/relationships/hyperlink" Target="consultantplus://offline/ref=8E11A1EFF6309158659AAA8D3124C51DBDE36C5CF593839CF757E29A2ED6CD7E4886BF616A560C173B0407D5037C1C7C99EDBBB0E15DF673B2E22C3DQ5F5F" TargetMode="External"/><Relationship Id="rId36" Type="http://schemas.openxmlformats.org/officeDocument/2006/relationships/hyperlink" Target="consultantplus://offline/ref=8E11A1EFF6309158659AB48027489B17B8EA3A58F3948ECAAC05E4CD7186CB2B1AC6E1382B171F163A1A05D703Q7F4F" TargetMode="External"/><Relationship Id="rId10" Type="http://schemas.openxmlformats.org/officeDocument/2006/relationships/hyperlink" Target="consultantplus://offline/ref=8E11A1EFF6309158659AAA8D3124C51DBDE36C5CF595819DF257E29A2ED6CD7E4886BF616A560C143A0203DE047C1C7C99EDBBB0E15DF673B2E22C3DQ5F5F" TargetMode="External"/><Relationship Id="rId19" Type="http://schemas.openxmlformats.org/officeDocument/2006/relationships/hyperlink" Target="consultantplus://offline/ref=8E11A1EFF6309158659AAA8D3124C51DBDE36C5CF5958699F351E29A2ED6CD7E4886BF616A560C173B0407D2037C1C7C99EDBBB0E15DF673B2E22C3DQ5F5F" TargetMode="External"/><Relationship Id="rId31" Type="http://schemas.openxmlformats.org/officeDocument/2006/relationships/hyperlink" Target="consultantplus://offline/ref=8E11A1EFF6309158659AAA8D3124C51DBDE36C5CF593839CF757E29A2ED6CD7E4886BF616A560C173B0407D5077C1C7C99EDBBB0E15DF673B2E22C3DQ5F5F" TargetMode="External"/><Relationship Id="rId4" Type="http://schemas.openxmlformats.org/officeDocument/2006/relationships/hyperlink" Target="consultantplus://offline/ref=8E11A1EFF6309158659AAA8D3124C51DBDE36C5CF593839CF757E29A2ED6CD7E4886BF616A560C173B0407D6087C1C7C99EDBBB0E15DF673B2E22C3DQ5F5F" TargetMode="External"/><Relationship Id="rId9" Type="http://schemas.openxmlformats.org/officeDocument/2006/relationships/hyperlink" Target="consultantplus://offline/ref=8E11A1EFF6309158659AAA8D3124C51DBDE36C5CF496819AF350E29A2ED6CD7E4886BF617856541B390119D700694A2DDFQBFBF" TargetMode="External"/><Relationship Id="rId14" Type="http://schemas.openxmlformats.org/officeDocument/2006/relationships/hyperlink" Target="consultantplus://offline/ref=8E11A1EFF6309158659AB48027489B17BDEF3056F6978ECAAC05E4CD7186CB2B08C6B934291201173A0F53864522452FD8A6B6B3FA41F670QAFFF" TargetMode="External"/><Relationship Id="rId22" Type="http://schemas.openxmlformats.org/officeDocument/2006/relationships/hyperlink" Target="consultantplus://offline/ref=8E11A1EFF6309158659AAA8D3124C51DBDE36C5CF5958699F351E29A2ED6CD7E4886BF616A560C173B0407D2007C1C7C99EDBBB0E15DF673B2E22C3DQ5F5F" TargetMode="External"/><Relationship Id="rId27" Type="http://schemas.openxmlformats.org/officeDocument/2006/relationships/hyperlink" Target="consultantplus://offline/ref=8E11A1EFF6309158659AAA8D3124C51DBDE36C5CF593839CF757E29A2ED6CD7E4886BF616A560C173B0407D5037C1C7C99EDBBB0E15DF673B2E22C3DQ5F5F" TargetMode="External"/><Relationship Id="rId30" Type="http://schemas.openxmlformats.org/officeDocument/2006/relationships/hyperlink" Target="consultantplus://offline/ref=8E11A1EFF6309158659AAA8D3124C51DBDE36C5CF593839CF757E29A2ED6CD7E4886BF616A560C173B0407D5037C1C7C99EDBBB0E15DF673B2E22C3DQ5F5F" TargetMode="External"/><Relationship Id="rId35" Type="http://schemas.openxmlformats.org/officeDocument/2006/relationships/hyperlink" Target="consultantplus://offline/ref=8E11A1EFF6309158659AAA8D3124C51DBDE36C5CF5958699F351E29A2ED6CD7E4886BF616A560C173B0407D2007C1C7C99EDBBB0E15DF673B2E22C3DQ5F5F" TargetMode="External"/><Relationship Id="rId8" Type="http://schemas.openxmlformats.org/officeDocument/2006/relationships/hyperlink" Target="consultantplus://offline/ref=8E11A1EFF6309158659AB48027489B17B8EB3752FE908ECAAC05E4CD7186CB2B1AC6E1382B171F163A1A05D703Q7F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11A1EFF6309158659AB48027489B17B8EA3052F2978ECAAC05E4CD7186CB2B08C6B9342D160A426A4052DA0372562DDCA6B4B2E6Q4F0F" TargetMode="External"/><Relationship Id="rId17" Type="http://schemas.openxmlformats.org/officeDocument/2006/relationships/hyperlink" Target="consultantplus://offline/ref=8E11A1EFF6309158659AAA8D3124C51DBDE36C5CF593839CF757E29A2ED6CD7E4886BF616A560C173B0407D5037C1C7C99EDBBB0E15DF673B2E22C3DQ5F5F" TargetMode="External"/><Relationship Id="rId25" Type="http://schemas.openxmlformats.org/officeDocument/2006/relationships/hyperlink" Target="consultantplus://offline/ref=8E11A1EFF6309158659AAA8D3124C51DBDE36C5CF593839CF757E29A2ED6CD7E4886BF616A560C173B0407D5037C1C7C99EDBBB0E15DF673B2E22C3DQ5F5F" TargetMode="External"/><Relationship Id="rId33" Type="http://schemas.openxmlformats.org/officeDocument/2006/relationships/hyperlink" Target="consultantplus://offline/ref=8E11A1EFF6309158659AB48027489B17B8E83053FE938ECAAC05E4CD7186CB2B08C6B9362E10031D6F5543820C754D33DDB9A8B0E441QFF5F" TargetMode="External"/><Relationship Id="rId38" Type="http://schemas.openxmlformats.org/officeDocument/2006/relationships/hyperlink" Target="consultantplus://offline/ref=8E11A1EFF6309158659AAA8D3124C51DBDE36C5CF5958699F351E29A2ED6CD7E4886BF616A560C173B0407D2077C1C7C99EDBBB0E15DF673B2E22C3DQ5F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10359</Words>
  <Characters>59048</Characters>
  <Application>Microsoft Office Word</Application>
  <DocSecurity>2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27.05.2021 N 315-ПП(ред. от 27.12.2022)"Об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</vt:lpstr>
    </vt:vector>
  </TitlesOfParts>
  <Company>КонсультантПлюс Версия 4022.00.55</Company>
  <LinksUpToDate>false</LinksUpToDate>
  <CharactersWithSpaces>69269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27.05.2021 N 315-ПП(ред. от 27.12.2022)"Об утверждении Порядка предоставления субсидий на предоставление государственной поддержки в форме субсидий некоммерческим организациям, не являющимся государствен</dc:title>
  <dc:subject/>
  <dc:creator>Тухбатова Армине Кареновна</dc:creator>
  <cp:keywords/>
  <dc:description/>
  <cp:lastModifiedBy>Кельсин Александр Александрович</cp:lastModifiedBy>
  <cp:revision>2</cp:revision>
  <cp:lastPrinted>2023-01-25T05:27:00Z</cp:lastPrinted>
  <dcterms:created xsi:type="dcterms:W3CDTF">2023-01-27T04:33:00Z</dcterms:created>
  <dcterms:modified xsi:type="dcterms:W3CDTF">2023-01-27T04:33:00Z</dcterms:modified>
</cp:coreProperties>
</file>