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E" w:rsidRDefault="00CF53BE" w:rsidP="00CF53BE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CF53BE" w:rsidRDefault="00CF53BE" w:rsidP="00CF53BE">
      <w:pPr>
        <w:autoSpaceDE w:val="0"/>
        <w:ind w:left="5387"/>
      </w:pPr>
      <w:r>
        <w:rPr>
          <w:rFonts w:ascii="Liberation Serif" w:hAnsi="Liberation Serif" w:cs="Liberation Serif"/>
          <w:sz w:val="28"/>
          <w:szCs w:val="28"/>
        </w:rPr>
        <w:t xml:space="preserve">к Порядку предоставления и распределения субсидий из областного бюджета бюджетам муниципальных образований, расположенных </w:t>
      </w:r>
      <w:r w:rsidR="00A9388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терр</w:t>
      </w:r>
      <w:r w:rsidR="00A9388E">
        <w:rPr>
          <w:rFonts w:ascii="Liberation Serif" w:hAnsi="Liberation Serif" w:cs="Liberation Serif"/>
          <w:sz w:val="28"/>
          <w:szCs w:val="28"/>
        </w:rPr>
        <w:t xml:space="preserve">итории Свердловской области, на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техническое оснащение муниципальных музеев</w:t>
      </w:r>
    </w:p>
    <w:p w:rsidR="00CF53BE" w:rsidRDefault="00CF53BE" w:rsidP="00CF53BE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F53BE" w:rsidRDefault="00CF53BE" w:rsidP="00CF53BE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F53BE" w:rsidRDefault="00CF53BE" w:rsidP="00CF53BE">
      <w:pPr>
        <w:suppressAutoHyphens w:val="0"/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КРИТЕРИИ</w:t>
      </w:r>
    </w:p>
    <w:p w:rsidR="00CF53BE" w:rsidRDefault="00CF53BE" w:rsidP="00CF53BE">
      <w:pPr>
        <w:suppressAutoHyphens w:val="0"/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конкурсного отбора на получение субсидий из областного бюджета 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  <w:t>на техническое оснащение муниципальных музеев</w:t>
      </w:r>
    </w:p>
    <w:p w:rsidR="00CF53BE" w:rsidRDefault="00CF53BE" w:rsidP="00CF53BE">
      <w:pPr>
        <w:suppressAutoHyphens w:val="0"/>
        <w:autoSpaceDE w:val="0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05"/>
      </w:tblGrid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Наименование критерия конкурсного отбора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Основные показатели деятельности музея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Число предметов основного фонда (менее 1000 – 1 балл, от 1000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до 10000 – 2 балла, от 10000 до 50000 – 3 балла, свыше 50000 –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4 балла)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Число предметов основного фонда, которые экспонировались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в течение предыдущего года (менее 100 – 1 балл, от 100 до 500 –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2 балла, от 500 до 1000 – 3 балла, свыше 1000 – 4 балла)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Число выставок, открытых в музее в предыдущем году (менее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10 – 1 балл, от 10 до 20 – 2 балла, от 20 до 40 – 3 балла, свыше 40 –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4 балла)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Состояние материально-технической базы музея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Экспозиционно-выставочная площадь музея (менее 500 кв.м –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1 балл, более 500 кв.м – 2 балла)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Площадь под хранение фондов музея (менее 100 кв.м – 1 балл, более 100 кв.м – 2 балла, отсутствует – 0 баллов)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Наличие у музея экспозиционно-выставочного технического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и технологического оборудования, приобретенного в предыдущие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5 лет (наличие – 0 баллов, отсутствие – 1 балл)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Наличие у музея технического и технологического оборудования,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необходимого для хранения предметов музейного фонда,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приобретенного в предыдущие 5 лет (наличие – 0 баллов,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отсутствие – 1 балл)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Наличие у музея технического и технологического оборудования,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необходимого для открытого хранения музейного фонда,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приобретенного в предыдущие 5 лет (наличие – 0 баллов,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отсутствие – 1 балл)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Оценка ожидаемых результатов при планируемых затратах</w:t>
            </w:r>
          </w:p>
        </w:tc>
      </w:tr>
      <w:tr w:rsidR="00CF53BE" w:rsidTr="009F62A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3BE" w:rsidRDefault="00CF53BE" w:rsidP="009F62A0">
            <w:pPr>
              <w:suppressAutoHyphens w:val="0"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Увеличение количества муниципальных музеев, в отношении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 xml:space="preserve">которых проведено техническое оснащение (1 балл за каждую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единицу)</w:t>
            </w:r>
          </w:p>
        </w:tc>
      </w:tr>
    </w:tbl>
    <w:p w:rsidR="00CF53BE" w:rsidRDefault="00CF53BE" w:rsidP="00CF53BE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CF53BE" w:rsidRDefault="00CF53BE" w:rsidP="00CF53BE">
      <w:pPr>
        <w:pStyle w:val="Heading"/>
        <w:spacing w:line="228" w:lineRule="auto"/>
        <w:ind w:left="6237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47734B" w:rsidRDefault="0047734B"/>
    <w:sectPr w:rsidR="0047734B" w:rsidSect="00CF53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C6" w:rsidRDefault="005E2FC6" w:rsidP="00CF53BE">
      <w:r>
        <w:separator/>
      </w:r>
    </w:p>
  </w:endnote>
  <w:endnote w:type="continuationSeparator" w:id="0">
    <w:p w:rsidR="005E2FC6" w:rsidRDefault="005E2FC6" w:rsidP="00CF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C6" w:rsidRDefault="005E2FC6" w:rsidP="00CF53BE">
      <w:r>
        <w:separator/>
      </w:r>
    </w:p>
  </w:footnote>
  <w:footnote w:type="continuationSeparator" w:id="0">
    <w:p w:rsidR="005E2FC6" w:rsidRDefault="005E2FC6" w:rsidP="00CF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93510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F53BE" w:rsidRPr="00CF53BE" w:rsidRDefault="00CF53BE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F53B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F53BE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F53B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9388E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CF53B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F53BE" w:rsidRDefault="00CF5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E"/>
    <w:rsid w:val="0047734B"/>
    <w:rsid w:val="005E2FC6"/>
    <w:rsid w:val="0068755E"/>
    <w:rsid w:val="00A9388E"/>
    <w:rsid w:val="00C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288"/>
  <w15:chartTrackingRefBased/>
  <w15:docId w15:val="{80369AE8-747B-4DCF-9BCE-B4BF2D4C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3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CF53BE"/>
    <w:pPr>
      <w:overflowPunct w:val="0"/>
      <w:autoSpaceDE w:val="0"/>
      <w:jc w:val="center"/>
    </w:pPr>
    <w:rPr>
      <w:b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F5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5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3</cp:revision>
  <dcterms:created xsi:type="dcterms:W3CDTF">2021-10-29T05:45:00Z</dcterms:created>
  <dcterms:modified xsi:type="dcterms:W3CDTF">2021-10-29T11:23:00Z</dcterms:modified>
</cp:coreProperties>
</file>