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2E9B" w:rsidRPr="00EC3954" w:rsidRDefault="00A82E9B" w:rsidP="00A82E9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КРИТЕРИИ</w:t>
      </w:r>
    </w:p>
    <w:p w:rsidR="00A82E9B" w:rsidRPr="00EC3954" w:rsidRDefault="00A82E9B" w:rsidP="00A82E9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КОНКУРСНОГО ОТБОРА НА ПРЕДОСТАВЛЕНИЕ </w:t>
      </w:r>
      <w:proofErr w:type="gramStart"/>
      <w:r w:rsidRPr="00EC3954">
        <w:rPr>
          <w:rFonts w:ascii="Liberation Serif" w:hAnsi="Liberation Serif" w:cs="Liberation Serif"/>
          <w:sz w:val="24"/>
          <w:szCs w:val="24"/>
        </w:rPr>
        <w:t>ГОСУДАРСТВЕННОЙ</w:t>
      </w:r>
      <w:proofErr w:type="gramEnd"/>
    </w:p>
    <w:p w:rsidR="00A82E9B" w:rsidRPr="00EC3954" w:rsidRDefault="00A82E9B" w:rsidP="00A82E9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 xml:space="preserve">ПОДДЕРЖКИ В ФОРМЕ ГРАНТОВ </w:t>
      </w:r>
      <w:proofErr w:type="gramStart"/>
      <w:r w:rsidRPr="00EC3954">
        <w:rPr>
          <w:rFonts w:ascii="Liberation Serif" w:hAnsi="Liberation Serif" w:cs="Liberation Serif"/>
          <w:sz w:val="24"/>
          <w:szCs w:val="24"/>
        </w:rPr>
        <w:t>МУНИЦИПАЛЬНЫМ</w:t>
      </w:r>
      <w:proofErr w:type="gramEnd"/>
      <w:r w:rsidRPr="00EC3954">
        <w:rPr>
          <w:rFonts w:ascii="Liberation Serif" w:hAnsi="Liberation Serif" w:cs="Liberation Serif"/>
          <w:sz w:val="24"/>
          <w:szCs w:val="24"/>
        </w:rPr>
        <w:t xml:space="preserve"> ОБЩЕДОСТУПНЫМ</w:t>
      </w:r>
    </w:p>
    <w:p w:rsidR="00A82E9B" w:rsidRPr="00EC3954" w:rsidRDefault="00A82E9B" w:rsidP="00A82E9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(ПУБЛИЧНЫМ) БИБЛИОТЕКАМ В СВЕРДЛОВСКОЙ ОБЛАСТИ</w:t>
      </w:r>
    </w:p>
    <w:p w:rsidR="00A82E9B" w:rsidRPr="00EC3954" w:rsidRDefault="00A82E9B" w:rsidP="00A82E9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_______________________________________________________</w:t>
      </w:r>
    </w:p>
    <w:p w:rsidR="00A82E9B" w:rsidRPr="00EC3954" w:rsidRDefault="00A82E9B" w:rsidP="00A82E9B">
      <w:pPr>
        <w:pStyle w:val="ConsPlusNormal"/>
        <w:jc w:val="center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(наименование муниципального учреждения)</w:t>
      </w:r>
    </w:p>
    <w:p w:rsidR="00A82E9B" w:rsidRPr="00EC3954" w:rsidRDefault="00A82E9B" w:rsidP="00A82E9B">
      <w:pPr>
        <w:pStyle w:val="ConsPlusNormal"/>
        <w:rPr>
          <w:rFonts w:ascii="Liberation Serif" w:hAnsi="Liberation Serif" w:cs="Liberation Serif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80"/>
        <w:gridCol w:w="7087"/>
        <w:gridCol w:w="1304"/>
      </w:tblGrid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N </w:t>
            </w:r>
            <w:proofErr w:type="gramStart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п</w:t>
            </w:r>
            <w:proofErr w:type="gramEnd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/п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Критерий оценки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Баллы</w:t>
            </w: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2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3</w:t>
            </w: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Соответствие учреждения требованиям </w:t>
            </w:r>
            <w:hyperlink w:anchor="P56" w:history="1">
              <w:r w:rsidRPr="00EC3954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пункта 15</w:t>
              </w:r>
            </w:hyperlink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 Порядка проведения конкурсного отбора на предоставление государственной поддержки на конкурсной основе в форме грантов муниципальным учреждениям культуры Свердловской области (</w:t>
            </w:r>
            <w:proofErr w:type="gramStart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соответствует</w:t>
            </w:r>
            <w:proofErr w:type="gramEnd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/не соответствует) </w:t>
            </w:r>
            <w:hyperlink w:anchor="P1689" w:history="1">
              <w:r w:rsidRPr="00EC3954">
                <w:rPr>
                  <w:rFonts w:ascii="Liberation Serif" w:hAnsi="Liberation Serif" w:cs="Liberation Serif"/>
                  <w:color w:val="0000FF"/>
                  <w:sz w:val="24"/>
                  <w:szCs w:val="24"/>
                </w:rPr>
                <w:t>&lt;*&gt;</w:t>
              </w:r>
            </w:hyperlink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2.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Охват населения библиотечным обслуживанием (от 25 до 35 процентов - 3 балла, от 35 до 50 процентов - 5 баллов, от 50 до 70 процентов - 7 баллов, свыше 70 процентов - 10 баллов)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3.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Число зарегистрированных пользователей на 1 работника, относящегося к основному персоналу (от 100 до 200 человек - 3 балла, от 200 до 350 человек - 5 баллов, свыше 350 человек - 10 баллов)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4.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Среднее количество посещений библиотеки в расчете на 1 зарегистрированного пользователя (от 1 до 2 посещений - 3 балла, от 2 до 5 посещений - 5 баллов, свыше 5 посещений - 10 баллов)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5.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Количество проведенных культурно-просветительных мероприятий в предыдущем году в расчете на 1 работника, относящегося к основному персоналу, - 1 балл за каждое мероприятие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6.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Количество учебно-методических мероприятий, проведенных на базе учреждения в предыдущем году, - 1 балл за каждое мероприятие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7.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Количество клубных объединений - 1 балл за каждое мероприятие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8.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Применение информационных технологий в библиотеке (наличие персональных компьютеров для пользователей библиотеки - 1 балл, наличие доступа к сети Интернет - 1 балл, наличие собственной </w:t>
            </w:r>
            <w:proofErr w:type="spellStart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Web</w:t>
            </w:r>
            <w:proofErr w:type="spellEnd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-страницы или интернет-сайта библиотеки - 5 баллов, наличие блогов и аккаунтов в социальных сетях - 1 балл, создание полнотекстовых оцифрованных документов - 3 балла)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9.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Доля библиотечного фонда, отраженного в электронном каталоге (с учетом </w:t>
            </w:r>
            <w:proofErr w:type="gramStart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средней</w:t>
            </w:r>
            <w:proofErr w:type="gramEnd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 </w:t>
            </w:r>
            <w:proofErr w:type="spellStart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экземплярности</w:t>
            </w:r>
            <w:proofErr w:type="spellEnd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 - 3) (до 10 процентов - 1 балл, от 10 до 30 процентов - 3 балла, от 30 до 50 процентов - 5 баллов, свыше 50 процентов - 7 баллов)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10.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Участие в реализации муниципальных, региональных и общероссийских программ, проектах по развитию библиотечного дела в предыдущем году - 1 балл за каждый факт участия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11.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Участие в профессиональных конкурсах в предыдущем году - 1 балл за каждый факт участия, по 1 дополнительному баллу за победу в конкурсе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12.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Наличие проектов и программ в деятельности библиотеки, действующих в предыдущем году, 1 балл за проект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13.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Наличие публикаций о библиотеке (в средствах массовой информации - 1 балл, в профессиональных изданиях - 2 балла)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14.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Наличие Центра общественного доступа - 3 балла за положительный ответ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15.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Наличие дипломов, почетных грамот, благодарностей, полученных библиотекой за предыдущий год от социальных партнеров, - 1 балл за каждую награду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16.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Наличие у руководителей и специалистов почетных званий "Заслуженный работник культуры Российской Федерации" или ведомственных наград Министерства культуры Российской Федерации - 3 балла за каждого награжденного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17.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Наличие у руководителя </w:t>
            </w:r>
            <w:proofErr w:type="gramStart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звания лауреата премии Губернатора Свердловской области</w:t>
            </w:r>
            <w:proofErr w:type="gramEnd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 xml:space="preserve"> или Министерства культуры Свердловской области - 3 балла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18.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Доля работников, относящихся к основному персоналу, имеющих библиотечное образование, из общего числа работников, относящихся к основному персоналу (в процентах, с указанием исходных расчетных цифр в соответствии с данными государственной статистической отчетности за предыдущий год), - до 30 процентов - не оценивается, от 30 до 50 процентов - 2 балла, от 50 до 70 процентов - 3 балла, более 70 процентов - 5 баллов</w:t>
            </w:r>
            <w:proofErr w:type="gramEnd"/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680" w:type="dxa"/>
          </w:tcPr>
          <w:p w:rsidR="00A82E9B" w:rsidRPr="00EC3954" w:rsidRDefault="00A82E9B" w:rsidP="00875457">
            <w:pPr>
              <w:pStyle w:val="ConsPlusNormal"/>
              <w:jc w:val="center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19.</w:t>
            </w:r>
          </w:p>
        </w:tc>
        <w:tc>
          <w:tcPr>
            <w:tcW w:w="7087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proofErr w:type="gramStart"/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Наличие в муниципальном образовании в предыдущем году размера среднемесячной заработной платы работников учреждений культуры не ниже среднемесячной заработной платы работников учреждений культуры, установленной Планом мероприятий ("дорожной картой") "Изменения в отраслях социальной сферы, направленные на повышение эффективности сферы культуры в Свердловской области", - 5 баллов</w:t>
            </w:r>
            <w:proofErr w:type="gramEnd"/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  <w:tr w:rsidR="00A82E9B" w:rsidRPr="00EC3954" w:rsidTr="00875457">
        <w:tc>
          <w:tcPr>
            <w:tcW w:w="7767" w:type="dxa"/>
            <w:gridSpan w:val="2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  <w:r w:rsidRPr="00EC3954">
              <w:rPr>
                <w:rFonts w:ascii="Liberation Serif" w:hAnsi="Liberation Serif" w:cs="Liberation Serif"/>
                <w:sz w:val="24"/>
                <w:szCs w:val="24"/>
              </w:rPr>
              <w:t>ИТОГО баллов</w:t>
            </w:r>
          </w:p>
        </w:tc>
        <w:tc>
          <w:tcPr>
            <w:tcW w:w="1304" w:type="dxa"/>
          </w:tcPr>
          <w:p w:rsidR="00A82E9B" w:rsidRPr="00EC3954" w:rsidRDefault="00A82E9B" w:rsidP="00875457">
            <w:pPr>
              <w:pStyle w:val="ConsPlusNormal"/>
              <w:rPr>
                <w:rFonts w:ascii="Liberation Serif" w:hAnsi="Liberation Serif" w:cs="Liberation Serif"/>
                <w:sz w:val="24"/>
                <w:szCs w:val="24"/>
              </w:rPr>
            </w:pPr>
          </w:p>
        </w:tc>
      </w:tr>
    </w:tbl>
    <w:p w:rsidR="00A82E9B" w:rsidRPr="00EC3954" w:rsidRDefault="00A82E9B" w:rsidP="00A82E9B">
      <w:pPr>
        <w:pStyle w:val="ConsPlusNormal"/>
        <w:contextualSpacing/>
        <w:rPr>
          <w:rFonts w:ascii="Liberation Serif" w:hAnsi="Liberation Serif" w:cs="Liberation Serif"/>
          <w:sz w:val="24"/>
          <w:szCs w:val="24"/>
        </w:rPr>
      </w:pPr>
    </w:p>
    <w:p w:rsidR="00A82E9B" w:rsidRPr="00EC3954" w:rsidRDefault="00A82E9B" w:rsidP="00A82E9B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--------------------------------</w:t>
      </w:r>
    </w:p>
    <w:p w:rsidR="00A82E9B" w:rsidRPr="00EC3954" w:rsidRDefault="00A82E9B" w:rsidP="00A82E9B">
      <w:pPr>
        <w:pStyle w:val="ConsPlusNormal"/>
        <w:ind w:firstLine="540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bookmarkStart w:id="0" w:name="P1689"/>
      <w:bookmarkEnd w:id="0"/>
      <w:r w:rsidRPr="00EC3954">
        <w:rPr>
          <w:rFonts w:ascii="Liberation Serif" w:hAnsi="Liberation Serif" w:cs="Liberation Serif"/>
          <w:sz w:val="24"/>
          <w:szCs w:val="24"/>
        </w:rPr>
        <w:t>&lt;*&gt; В случае установления учреждению значения "не соответствует" по критерию N 1 баллы по остальным критериям не выставляются.</w:t>
      </w:r>
    </w:p>
    <w:p w:rsidR="00A82E9B" w:rsidRPr="00EC3954" w:rsidRDefault="00A82E9B" w:rsidP="00A82E9B">
      <w:pPr>
        <w:pStyle w:val="ConsPlusNormal"/>
        <w:contextualSpacing/>
        <w:rPr>
          <w:rFonts w:ascii="Liberation Serif" w:hAnsi="Liberation Serif" w:cs="Liberation Serif"/>
          <w:sz w:val="24"/>
          <w:szCs w:val="24"/>
        </w:rPr>
      </w:pPr>
    </w:p>
    <w:p w:rsidR="00A82E9B" w:rsidRPr="00EC3954" w:rsidRDefault="00A82E9B" w:rsidP="00A82E9B">
      <w:pPr>
        <w:pStyle w:val="ConsPlusNormal"/>
        <w:contextualSpacing/>
        <w:jc w:val="both"/>
        <w:rPr>
          <w:rFonts w:ascii="Liberation Serif" w:hAnsi="Liberation Serif" w:cs="Liberation Serif"/>
          <w:sz w:val="24"/>
          <w:szCs w:val="24"/>
        </w:rPr>
      </w:pPr>
      <w:r w:rsidRPr="00EC3954">
        <w:rPr>
          <w:rFonts w:ascii="Liberation Serif" w:hAnsi="Liberation Serif" w:cs="Liberation Serif"/>
          <w:sz w:val="24"/>
          <w:szCs w:val="24"/>
        </w:rPr>
        <w:t>"__" ______________________ 20__ г.</w:t>
      </w:r>
    </w:p>
    <w:p w:rsidR="007F2438" w:rsidRDefault="007F2438">
      <w:bookmarkStart w:id="1" w:name="_GoBack"/>
      <w:bookmarkEnd w:id="1"/>
    </w:p>
    <w:sectPr w:rsidR="007F2438" w:rsidSect="00EC3954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603050405020304"/>
    <w:charset w:val="CC"/>
    <w:family w:val="roman"/>
    <w:pitch w:val="variable"/>
    <w:sig w:usb0="E0000AFF" w:usb1="500078FF" w:usb2="00000021" w:usb3="00000000" w:csb0="000001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2E9B"/>
    <w:rsid w:val="007F2438"/>
    <w:rsid w:val="00A82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2E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82E9B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639</Words>
  <Characters>3648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Кукарских Татьяна Николаевна</dc:creator>
  <cp:lastModifiedBy>Кукарских Татьяна Николаевна</cp:lastModifiedBy>
  <cp:revision>1</cp:revision>
  <dcterms:created xsi:type="dcterms:W3CDTF">2020-02-13T11:45:00Z</dcterms:created>
  <dcterms:modified xsi:type="dcterms:W3CDTF">2020-02-13T11:45:00Z</dcterms:modified>
</cp:coreProperties>
</file>