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13" w:rsidRPr="00BB0FB6" w:rsidRDefault="00852813" w:rsidP="007B32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B0FB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52813" w:rsidRPr="00BB0FB6" w:rsidRDefault="00852813" w:rsidP="007B32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B0FB6">
        <w:rPr>
          <w:rFonts w:ascii="Times New Roman" w:hAnsi="Times New Roman" w:cs="Times New Roman"/>
          <w:sz w:val="28"/>
          <w:szCs w:val="28"/>
        </w:rPr>
        <w:t>к Порядку</w:t>
      </w:r>
    </w:p>
    <w:p w:rsidR="00852813" w:rsidRPr="00BB0FB6" w:rsidRDefault="00852813" w:rsidP="007B32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B0FB6">
        <w:rPr>
          <w:rFonts w:ascii="Times New Roman" w:hAnsi="Times New Roman" w:cs="Times New Roman"/>
          <w:sz w:val="28"/>
          <w:szCs w:val="28"/>
        </w:rPr>
        <w:t>проведения конкурсного отбора</w:t>
      </w:r>
    </w:p>
    <w:p w:rsidR="00852813" w:rsidRPr="00BB0FB6" w:rsidRDefault="00852813" w:rsidP="007B32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B0FB6">
        <w:rPr>
          <w:rFonts w:ascii="Times New Roman" w:hAnsi="Times New Roman" w:cs="Times New Roman"/>
          <w:sz w:val="28"/>
          <w:szCs w:val="28"/>
        </w:rPr>
        <w:t>на предоставление субсидий</w:t>
      </w:r>
    </w:p>
    <w:p w:rsidR="00852813" w:rsidRPr="00BB0FB6" w:rsidRDefault="00852813" w:rsidP="007B32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B0FB6">
        <w:rPr>
          <w:rFonts w:ascii="Times New Roman" w:hAnsi="Times New Roman" w:cs="Times New Roman"/>
          <w:sz w:val="28"/>
          <w:szCs w:val="28"/>
        </w:rPr>
        <w:t>из областного бюджета</w:t>
      </w:r>
    </w:p>
    <w:p w:rsidR="00852813" w:rsidRPr="00BB0FB6" w:rsidRDefault="00852813" w:rsidP="007B32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B0FB6">
        <w:rPr>
          <w:rFonts w:ascii="Times New Roman" w:hAnsi="Times New Roman" w:cs="Times New Roman"/>
          <w:sz w:val="28"/>
          <w:szCs w:val="28"/>
        </w:rPr>
        <w:t xml:space="preserve">бюджетам </w:t>
      </w:r>
      <w:proofErr w:type="gramStart"/>
      <w:r w:rsidRPr="00BB0FB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852813" w:rsidRPr="00BB0FB6" w:rsidRDefault="00852813" w:rsidP="007B32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B0FB6">
        <w:rPr>
          <w:rFonts w:ascii="Times New Roman" w:hAnsi="Times New Roman" w:cs="Times New Roman"/>
          <w:sz w:val="28"/>
          <w:szCs w:val="28"/>
        </w:rPr>
        <w:t>районов (городских округов),</w:t>
      </w:r>
    </w:p>
    <w:p w:rsidR="00852813" w:rsidRPr="00BB0FB6" w:rsidRDefault="00852813" w:rsidP="007B32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BB0FB6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BB0FB6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852813" w:rsidRPr="00BB0FB6" w:rsidRDefault="00852813" w:rsidP="007B32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B0FB6">
        <w:rPr>
          <w:rFonts w:ascii="Times New Roman" w:hAnsi="Times New Roman" w:cs="Times New Roman"/>
          <w:sz w:val="28"/>
          <w:szCs w:val="28"/>
        </w:rPr>
        <w:t>Свердловской области,</w:t>
      </w:r>
    </w:p>
    <w:p w:rsidR="00852813" w:rsidRPr="00BB0FB6" w:rsidRDefault="00852813" w:rsidP="007B32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B0FB6">
        <w:rPr>
          <w:rFonts w:ascii="Times New Roman" w:hAnsi="Times New Roman" w:cs="Times New Roman"/>
          <w:sz w:val="28"/>
          <w:szCs w:val="28"/>
        </w:rPr>
        <w:t xml:space="preserve">на информатизацию </w:t>
      </w:r>
      <w:proofErr w:type="gramStart"/>
      <w:r w:rsidRPr="00BB0FB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852813" w:rsidRPr="00BB0FB6" w:rsidRDefault="00852813" w:rsidP="007B32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B0FB6">
        <w:rPr>
          <w:rFonts w:ascii="Times New Roman" w:hAnsi="Times New Roman" w:cs="Times New Roman"/>
          <w:sz w:val="28"/>
          <w:szCs w:val="28"/>
        </w:rPr>
        <w:t>музеев, в том числе приобретение</w:t>
      </w:r>
    </w:p>
    <w:p w:rsidR="00852813" w:rsidRPr="00BB0FB6" w:rsidRDefault="00852813" w:rsidP="007B32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B0FB6">
        <w:rPr>
          <w:rFonts w:ascii="Times New Roman" w:hAnsi="Times New Roman" w:cs="Times New Roman"/>
          <w:sz w:val="28"/>
          <w:szCs w:val="28"/>
        </w:rPr>
        <w:t>компьютерного оборудования</w:t>
      </w:r>
    </w:p>
    <w:p w:rsidR="00852813" w:rsidRPr="00BB0FB6" w:rsidRDefault="00852813" w:rsidP="007B32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B0FB6">
        <w:rPr>
          <w:rFonts w:ascii="Times New Roman" w:hAnsi="Times New Roman" w:cs="Times New Roman"/>
          <w:sz w:val="28"/>
          <w:szCs w:val="28"/>
        </w:rPr>
        <w:t>и лицензионного программного</w:t>
      </w:r>
    </w:p>
    <w:p w:rsidR="00852813" w:rsidRPr="00BB0FB6" w:rsidRDefault="00852813" w:rsidP="007B32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B0FB6">
        <w:rPr>
          <w:rFonts w:ascii="Times New Roman" w:hAnsi="Times New Roman" w:cs="Times New Roman"/>
          <w:sz w:val="28"/>
          <w:szCs w:val="28"/>
        </w:rPr>
        <w:t>обеспечения, подключение</w:t>
      </w:r>
    </w:p>
    <w:p w:rsidR="00852813" w:rsidRPr="00BB0FB6" w:rsidRDefault="00852813" w:rsidP="007B329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B0FB6">
        <w:rPr>
          <w:rFonts w:ascii="Times New Roman" w:hAnsi="Times New Roman" w:cs="Times New Roman"/>
          <w:sz w:val="28"/>
          <w:szCs w:val="28"/>
        </w:rPr>
        <w:t>музеев к сети Интернет</w:t>
      </w:r>
    </w:p>
    <w:p w:rsidR="00852813" w:rsidRPr="00D56B66" w:rsidRDefault="00852813" w:rsidP="002E26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2813" w:rsidRPr="00D56B66" w:rsidRDefault="00852813" w:rsidP="002E2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63B" w:rsidRPr="00D56B66" w:rsidRDefault="002E263B" w:rsidP="002E2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B66">
        <w:rPr>
          <w:rFonts w:ascii="Times New Roman" w:hAnsi="Times New Roman" w:cs="Times New Roman"/>
          <w:sz w:val="28"/>
          <w:szCs w:val="28"/>
        </w:rPr>
        <w:t>КРИТЕРИИ</w:t>
      </w:r>
    </w:p>
    <w:p w:rsidR="002E263B" w:rsidRPr="00D56B66" w:rsidRDefault="002E263B" w:rsidP="002E2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B66">
        <w:rPr>
          <w:rFonts w:ascii="Times New Roman" w:hAnsi="Times New Roman" w:cs="Times New Roman"/>
          <w:sz w:val="28"/>
          <w:szCs w:val="28"/>
        </w:rPr>
        <w:t>ОТБОРА МУНИЦИПАЛЬНЫХ ОБРАЗОВАНИЙ, РАСПОЛОЖЕННЫХ</w:t>
      </w:r>
    </w:p>
    <w:p w:rsidR="002E263B" w:rsidRPr="00D56B66" w:rsidRDefault="002E263B" w:rsidP="002E2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B66">
        <w:rPr>
          <w:rFonts w:ascii="Times New Roman" w:hAnsi="Times New Roman" w:cs="Times New Roman"/>
          <w:sz w:val="28"/>
          <w:szCs w:val="28"/>
        </w:rPr>
        <w:t>НА ТЕРРИТОРИИ СВЕРДЛОВСКОЙ ОБЛАСТИ, ДЛЯ ПРЕДОСТАВЛЕНИЯ</w:t>
      </w:r>
      <w:r w:rsidR="00D56B66">
        <w:rPr>
          <w:rFonts w:ascii="Times New Roman" w:hAnsi="Times New Roman" w:cs="Times New Roman"/>
          <w:sz w:val="28"/>
          <w:szCs w:val="28"/>
        </w:rPr>
        <w:t xml:space="preserve"> </w:t>
      </w:r>
      <w:r w:rsidRPr="00D56B66">
        <w:rPr>
          <w:rFonts w:ascii="Times New Roman" w:hAnsi="Times New Roman" w:cs="Times New Roman"/>
          <w:sz w:val="28"/>
          <w:szCs w:val="28"/>
        </w:rPr>
        <w:t>СУБСИДИЙ НА ИНФОРМАТИЗАЦИЮ МУНИЦИПАЛЬНЫХ МУЗЕЕВ, В ТОМ ЧИСЛЕ</w:t>
      </w:r>
    </w:p>
    <w:p w:rsidR="002E263B" w:rsidRPr="00D56B66" w:rsidRDefault="002E263B" w:rsidP="002E2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B66">
        <w:rPr>
          <w:rFonts w:ascii="Times New Roman" w:hAnsi="Times New Roman" w:cs="Times New Roman"/>
          <w:sz w:val="28"/>
          <w:szCs w:val="28"/>
        </w:rPr>
        <w:t>ПРИОБРЕТЕНИЕ КОМПЬЮТЕРНОГО ОБОРУДОВАНИЯ И ЛИЦЕНЗИОННОГО</w:t>
      </w:r>
      <w:r w:rsidR="00D56B66">
        <w:rPr>
          <w:rFonts w:ascii="Times New Roman" w:hAnsi="Times New Roman" w:cs="Times New Roman"/>
          <w:sz w:val="28"/>
          <w:szCs w:val="28"/>
        </w:rPr>
        <w:t xml:space="preserve"> </w:t>
      </w:r>
      <w:r w:rsidRPr="00D56B66">
        <w:rPr>
          <w:rFonts w:ascii="Times New Roman" w:hAnsi="Times New Roman" w:cs="Times New Roman"/>
          <w:sz w:val="28"/>
          <w:szCs w:val="28"/>
        </w:rPr>
        <w:t>ПРОГРАММНОГО ОБЕСПЕЧЕНИЯ, ПОДКЛЮЧЕНИЕ МУЗЕЕВ К СЕТИ ИНТЕРНЕТ</w:t>
      </w:r>
    </w:p>
    <w:p w:rsidR="002E263B" w:rsidRPr="00D56B66" w:rsidRDefault="002E263B" w:rsidP="002E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520"/>
        <w:gridCol w:w="1985"/>
      </w:tblGrid>
      <w:tr w:rsidR="002E263B" w:rsidRPr="00D56B66" w:rsidTr="00D56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D56B66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</w:tbl>
    <w:p w:rsidR="00D56B66" w:rsidRPr="00D56B66" w:rsidRDefault="00D56B66" w:rsidP="00D56B66">
      <w:pPr>
        <w:spacing w:after="0" w:line="240" w:lineRule="auto"/>
        <w:rPr>
          <w:sz w:val="2"/>
          <w:szCs w:val="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520"/>
        <w:gridCol w:w="1985"/>
      </w:tblGrid>
      <w:tr w:rsidR="002E263B" w:rsidRPr="00D56B66" w:rsidTr="00BB0FB6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263B" w:rsidRPr="00D56B66" w:rsidTr="00D56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D56B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Уровень информатизации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E263B" w:rsidRPr="00D56B66" w:rsidTr="00D56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D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Наличие доступа к сети Интернет (есть - 2 балла, нет - 1 балл)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63B" w:rsidRPr="00D56B66" w:rsidTr="00D56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D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 основного фонда (менее 1000 - 1 балл, от 1000 до 5000 - 2 балла, от 5000 до 10000 - 3 балла, от 10000 до 15000 - 4 балла, более 15000 - 5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263B" w:rsidRPr="00D56B66" w:rsidTr="00D56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D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 xml:space="preserve">1.3. Доля музейных предметов, внесенных в электронный каталог (менее 10 процентов - 1 балл, от 10 до 30 процентов - 2 балла, от 30 до 50 процентов - 3 балла, от 50 до 70 процентов - 4 балла, </w:t>
            </w:r>
            <w:r w:rsidRPr="00D56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70 процентов - 5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2E263B" w:rsidRPr="00D56B66" w:rsidTr="00D56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D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Наличие компьютерного оборудования с интерфейсом, адаптированного к работе с автоматизированной системой учета музейных фондов и ведению электронного каталога (есть - 2 балла, нет - 1 балл)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63B" w:rsidRPr="00D56B66" w:rsidTr="00D56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D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Наличие в учреждении специалистов, имеющих подготовку по использованию автоматизированной системы учета музейных фондов и ведению электронного каталога (есть - 2 балла, нет - 1 балл)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63B" w:rsidRPr="00D56B66" w:rsidTr="00D56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D56B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роль учреждения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263B" w:rsidRPr="00D56B66" w:rsidTr="00D56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D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музея в расчете на 1000 жителей муниципального образования, человек (до 100 человек - 1 балл, от 100 до 300 человек - 2 балла, от 300 до 500 человек - 3 балла, </w:t>
            </w:r>
            <w:proofErr w:type="gramStart"/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56B66"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  <w:proofErr w:type="gramStart"/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56B66">
              <w:rPr>
                <w:rFonts w:ascii="Times New Roman" w:hAnsi="Times New Roman" w:cs="Times New Roman"/>
                <w:sz w:val="28"/>
                <w:szCs w:val="28"/>
              </w:rPr>
              <w:t xml:space="preserve"> 1000 человек - 4 балла, более 1000 человек) - 5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263B" w:rsidRPr="00D56B66" w:rsidTr="00D56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D56B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Оценка ожидаемых результатов при планируемых затратах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263B" w:rsidRPr="00D56B66" w:rsidTr="00D56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D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3.1. Увеличение количества музеев, оснащенных автоматизированной системой учета музейных фондов и возможностью ведения электронного каталога (1 балл за каждую единицу)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263B" w:rsidRPr="00D56B66" w:rsidTr="00D56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D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музеев с внедренной автоматизированной системой учета музейных фондов (до 5 процентов - 1 балл, от 5 до 7 процентов - 2 балла, от 7 до 10 процентов - 3 балла, </w:t>
            </w:r>
            <w:proofErr w:type="gramStart"/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56B66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gramStart"/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56B66">
              <w:rPr>
                <w:rFonts w:ascii="Times New Roman" w:hAnsi="Times New Roman" w:cs="Times New Roman"/>
                <w:sz w:val="28"/>
                <w:szCs w:val="28"/>
              </w:rPr>
              <w:t xml:space="preserve"> 15 процентов - 4 балла, свыше 15 процентов - 5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263B" w:rsidRPr="00D56B66" w:rsidTr="00D56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D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музейных предметов, хранящихся в музеях Свердловской области, внесенных в электронный каталог (до 3 процентов - 1 балл, от 3 до 5 процентов - 2 балла, от 5 до 7 процентов - 3 балла, </w:t>
            </w:r>
            <w:proofErr w:type="gramStart"/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56B66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gramStart"/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56B66">
              <w:rPr>
                <w:rFonts w:ascii="Times New Roman" w:hAnsi="Times New Roman" w:cs="Times New Roman"/>
                <w:sz w:val="28"/>
                <w:szCs w:val="28"/>
              </w:rPr>
              <w:t xml:space="preserve"> 10 процентов - 4 балла, свыше 10 процентов - 5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263B" w:rsidRPr="00D56B66" w:rsidTr="00D56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D56B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6B6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муниципальном образовании в предыдущем году размера среднемесячной </w:t>
            </w:r>
            <w:r w:rsidRPr="00D56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заработной платы работников учреждений культуры не ниже среднемесячной заработной платы работников учреждений культуры, установленной Планом мероприятий ("дорожной картой") "Изменения в отраслях социальной сферы, направленные на повышение эффективности сферы культуры в Свердловской области", - 5 баллов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3B" w:rsidRPr="00D56B66" w:rsidTr="00D56B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3B" w:rsidRPr="00D56B66" w:rsidRDefault="002E263B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6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D86445" w:rsidRPr="00D56B66" w:rsidRDefault="00D86445">
      <w:pPr>
        <w:rPr>
          <w:rFonts w:ascii="Times New Roman" w:hAnsi="Times New Roman" w:cs="Times New Roman"/>
          <w:sz w:val="28"/>
          <w:szCs w:val="28"/>
        </w:rPr>
      </w:pPr>
    </w:p>
    <w:p w:rsidR="00D56B66" w:rsidRPr="00D56B66" w:rsidRDefault="00D56B66">
      <w:pPr>
        <w:rPr>
          <w:rFonts w:ascii="Times New Roman" w:hAnsi="Times New Roman" w:cs="Times New Roman"/>
          <w:sz w:val="28"/>
          <w:szCs w:val="28"/>
        </w:rPr>
      </w:pPr>
    </w:p>
    <w:sectPr w:rsidR="00D56B66" w:rsidRPr="00D5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3B"/>
    <w:rsid w:val="002E263B"/>
    <w:rsid w:val="007B3293"/>
    <w:rsid w:val="00852813"/>
    <w:rsid w:val="00BB0FB6"/>
    <w:rsid w:val="00D56B66"/>
    <w:rsid w:val="00D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Ольга Владимировна</dc:creator>
  <cp:lastModifiedBy>Щинова Ольга Владимировна</cp:lastModifiedBy>
  <cp:revision>4</cp:revision>
  <dcterms:created xsi:type="dcterms:W3CDTF">2018-07-20T07:18:00Z</dcterms:created>
  <dcterms:modified xsi:type="dcterms:W3CDTF">2018-07-20T07:44:00Z</dcterms:modified>
</cp:coreProperties>
</file>