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4E" w:rsidRPr="00697D4E" w:rsidRDefault="00697D4E" w:rsidP="00697D4E">
      <w:pPr>
        <w:shd w:val="clear" w:color="auto" w:fill="FFFFFF"/>
        <w:spacing w:after="0" w:line="240" w:lineRule="auto"/>
        <w:jc w:val="right"/>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Приложение N 26</w:t>
      </w:r>
      <w:r w:rsidRPr="00697D4E">
        <w:rPr>
          <w:rFonts w:ascii="Liberation Serif" w:eastAsia="Times New Roman" w:hAnsi="Liberation Serif" w:cs="Liberation Serif"/>
          <w:color w:val="2D2D2D"/>
          <w:spacing w:val="2"/>
          <w:sz w:val="21"/>
          <w:szCs w:val="21"/>
          <w:lang w:eastAsia="ru-RU"/>
        </w:rPr>
        <w:br/>
        <w:t>к государственной программе</w:t>
      </w:r>
      <w:r w:rsidRPr="00697D4E">
        <w:rPr>
          <w:rFonts w:ascii="Liberation Serif" w:eastAsia="Times New Roman" w:hAnsi="Liberation Serif" w:cs="Liberation Serif"/>
          <w:color w:val="2D2D2D"/>
          <w:spacing w:val="2"/>
          <w:sz w:val="21"/>
          <w:szCs w:val="21"/>
          <w:lang w:eastAsia="ru-RU"/>
        </w:rPr>
        <w:br/>
        <w:t>Свердловской области</w:t>
      </w:r>
      <w:r w:rsidRPr="00697D4E">
        <w:rPr>
          <w:rFonts w:ascii="Liberation Serif" w:eastAsia="Times New Roman" w:hAnsi="Liberation Serif" w:cs="Liberation Serif"/>
          <w:color w:val="2D2D2D"/>
          <w:spacing w:val="2"/>
          <w:sz w:val="21"/>
          <w:szCs w:val="21"/>
          <w:lang w:eastAsia="ru-RU"/>
        </w:rPr>
        <w:br/>
        <w:t>"Развитие культуры</w:t>
      </w:r>
      <w:r w:rsidRPr="00697D4E">
        <w:rPr>
          <w:rFonts w:ascii="Liberation Serif" w:eastAsia="Times New Roman" w:hAnsi="Liberation Serif" w:cs="Liberation Serif"/>
          <w:color w:val="2D2D2D"/>
          <w:spacing w:val="2"/>
          <w:sz w:val="21"/>
          <w:szCs w:val="21"/>
          <w:lang w:eastAsia="ru-RU"/>
        </w:rPr>
        <w:br/>
        <w:t>в Свердловской области до 2024 года"</w:t>
      </w:r>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4"/>
          <w:szCs w:val="24"/>
          <w:lang w:eastAsia="ru-RU"/>
        </w:rPr>
      </w:pPr>
      <w:r w:rsidRPr="00697D4E">
        <w:rPr>
          <w:rFonts w:ascii="Liberation Serif" w:eastAsia="Times New Roman" w:hAnsi="Liberation Serif" w:cs="Liberation Serif"/>
          <w:color w:val="2D2D2D"/>
          <w:spacing w:val="2"/>
          <w:sz w:val="41"/>
          <w:szCs w:val="41"/>
          <w:lang w:eastAsia="ru-RU"/>
        </w:rPr>
        <w:br/>
      </w:r>
      <w:r w:rsidRPr="00697D4E">
        <w:rPr>
          <w:rFonts w:ascii="Liberation Serif" w:eastAsia="Times New Roman" w:hAnsi="Liberation Serif" w:cs="Liberation Serif"/>
          <w:color w:val="2D2D2D"/>
          <w:spacing w:val="2"/>
          <w:sz w:val="41"/>
          <w:szCs w:val="41"/>
          <w:lang w:eastAsia="ru-RU"/>
        </w:rPr>
        <w:br/>
      </w:r>
      <w:r w:rsidRPr="00697D4E">
        <w:rPr>
          <w:rFonts w:ascii="Liberation Serif" w:eastAsia="Times New Roman" w:hAnsi="Liberation Serif" w:cs="Liberation Serif"/>
          <w:color w:val="2D2D2D"/>
          <w:spacing w:val="2"/>
          <w:sz w:val="24"/>
          <w:szCs w:val="24"/>
          <w:lang w:eastAsia="ru-RU"/>
        </w:rPr>
        <w:t>ПОРЯДОК ПРЕДОСТАВЛЕНИЯ СУБСИДИЙ БЮДЖЕТАМ МУНИЦИПАЛЬНЫХ РАЙОНОВ (ГОРОДСКИХ ОКРУГОВ)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w:t>
      </w:r>
      <w:proofErr w:type="gramStart"/>
      <w:r w:rsidRPr="00697D4E">
        <w:rPr>
          <w:rFonts w:ascii="Liberation Serif" w:eastAsia="Times New Roman" w:hAnsi="Liberation Serif" w:cs="Liberation Serif"/>
          <w:color w:val="2D2D2D"/>
          <w:spacing w:val="2"/>
          <w:sz w:val="21"/>
          <w:szCs w:val="21"/>
          <w:lang w:eastAsia="ru-RU"/>
        </w:rPr>
        <w:t>введен</w:t>
      </w:r>
      <w:proofErr w:type="gramEnd"/>
      <w:r w:rsidRPr="00697D4E">
        <w:rPr>
          <w:rFonts w:ascii="Liberation Serif" w:eastAsia="Times New Roman" w:hAnsi="Liberation Serif" w:cs="Liberation Serif"/>
          <w:color w:val="2D2D2D"/>
          <w:spacing w:val="2"/>
          <w:sz w:val="21"/>
          <w:szCs w:val="21"/>
          <w:lang w:eastAsia="ru-RU"/>
        </w:rPr>
        <w:t> </w:t>
      </w:r>
      <w:hyperlink r:id="rId5" w:history="1">
        <w:r w:rsidRPr="00697D4E">
          <w:rPr>
            <w:rFonts w:ascii="Liberation Serif" w:eastAsia="Times New Roman" w:hAnsi="Liberation Serif" w:cs="Liberation Serif"/>
            <w:color w:val="2D2D2D"/>
            <w:spacing w:val="2"/>
            <w:sz w:val="21"/>
            <w:szCs w:val="21"/>
            <w:u w:val="single"/>
            <w:lang w:eastAsia="ru-RU"/>
          </w:rPr>
          <w:t>Постановлением Правительства Свердловской области от 12.05.2017 N 322-ПП</w:t>
        </w:r>
      </w:hyperlink>
      <w:r w:rsidRPr="00697D4E">
        <w:rPr>
          <w:rFonts w:ascii="Liberation Serif" w:eastAsia="Times New Roman" w:hAnsi="Liberation Serif" w:cs="Liberation Serif"/>
          <w:color w:val="2D2D2D"/>
          <w:spacing w:val="2"/>
          <w:sz w:val="21"/>
          <w:szCs w:val="21"/>
          <w:lang w:eastAsia="ru-RU"/>
        </w:rPr>
        <w:t>; в ред. </w:t>
      </w:r>
      <w:hyperlink r:id="rId6" w:history="1">
        <w:r w:rsidRPr="00697D4E">
          <w:rPr>
            <w:rFonts w:ascii="Liberation Serif" w:eastAsia="Times New Roman" w:hAnsi="Liberation Serif" w:cs="Liberation Serif"/>
            <w:color w:val="2D2D2D"/>
            <w:spacing w:val="2"/>
            <w:sz w:val="21"/>
            <w:szCs w:val="21"/>
            <w:u w:val="single"/>
            <w:lang w:eastAsia="ru-RU"/>
          </w:rPr>
          <w:t>Постановлений Правительства Свердловской области от 14.09.2017 N 673-ПП</w:t>
        </w:r>
      </w:hyperlink>
      <w:r w:rsidRPr="00697D4E">
        <w:rPr>
          <w:rFonts w:ascii="Liberation Serif" w:eastAsia="Times New Roman" w:hAnsi="Liberation Serif" w:cs="Liberation Serif"/>
          <w:color w:val="2D2D2D"/>
          <w:spacing w:val="2"/>
          <w:sz w:val="21"/>
          <w:szCs w:val="21"/>
          <w:lang w:eastAsia="ru-RU"/>
        </w:rPr>
        <w:t>, </w:t>
      </w:r>
      <w:hyperlink r:id="rId7" w:history="1">
        <w:r w:rsidRPr="00697D4E">
          <w:rPr>
            <w:rFonts w:ascii="Liberation Serif" w:eastAsia="Times New Roman" w:hAnsi="Liberation Serif" w:cs="Liberation Serif"/>
            <w:color w:val="2D2D2D"/>
            <w:spacing w:val="2"/>
            <w:sz w:val="21"/>
            <w:szCs w:val="21"/>
            <w:u w:val="single"/>
            <w:lang w:eastAsia="ru-RU"/>
          </w:rPr>
          <w:t>от 30.11.2017 N 891-ПП</w:t>
        </w:r>
      </w:hyperlink>
      <w:r w:rsidRPr="00697D4E">
        <w:rPr>
          <w:rFonts w:ascii="Liberation Serif" w:eastAsia="Times New Roman" w:hAnsi="Liberation Serif" w:cs="Liberation Serif"/>
          <w:color w:val="2D2D2D"/>
          <w:spacing w:val="2"/>
          <w:sz w:val="21"/>
          <w:szCs w:val="21"/>
          <w:lang w:eastAsia="ru-RU"/>
        </w:rPr>
        <w:t>, </w:t>
      </w:r>
      <w:hyperlink r:id="rId8" w:history="1">
        <w:r w:rsidRPr="00697D4E">
          <w:rPr>
            <w:rFonts w:ascii="Liberation Serif" w:eastAsia="Times New Roman" w:hAnsi="Liberation Serif" w:cs="Liberation Serif"/>
            <w:color w:val="2D2D2D"/>
            <w:spacing w:val="2"/>
            <w:sz w:val="21"/>
            <w:szCs w:val="21"/>
            <w:u w:val="single"/>
            <w:lang w:eastAsia="ru-RU"/>
          </w:rPr>
          <w:t>от 19.04.2018 N 206-ПП</w:t>
        </w:r>
      </w:hyperlink>
      <w:r w:rsidRPr="00697D4E">
        <w:rPr>
          <w:rFonts w:ascii="Liberation Serif" w:eastAsia="Times New Roman" w:hAnsi="Liberation Serif" w:cs="Liberation Serif"/>
          <w:color w:val="2D2D2D"/>
          <w:spacing w:val="2"/>
          <w:sz w:val="21"/>
          <w:szCs w:val="21"/>
          <w:lang w:eastAsia="ru-RU"/>
        </w:rPr>
        <w:t>, </w:t>
      </w:r>
      <w:hyperlink r:id="rId9" w:history="1">
        <w:r w:rsidRPr="00697D4E">
          <w:rPr>
            <w:rFonts w:ascii="Liberation Serif" w:eastAsia="Times New Roman" w:hAnsi="Liberation Serif" w:cs="Liberation Serif"/>
            <w:color w:val="2D2D2D"/>
            <w:spacing w:val="2"/>
            <w:sz w:val="21"/>
            <w:szCs w:val="21"/>
            <w:u w:val="single"/>
            <w:lang w:eastAsia="ru-RU"/>
          </w:rPr>
          <w:t>от 12.04.2019 N 212-ПП</w:t>
        </w:r>
      </w:hyperlink>
      <w:r w:rsidRPr="00697D4E">
        <w:rPr>
          <w:rFonts w:ascii="Liberation Serif" w:eastAsia="Times New Roman" w:hAnsi="Liberation Serif" w:cs="Liberation Serif"/>
          <w:color w:val="2D2D2D"/>
          <w:spacing w:val="2"/>
          <w:sz w:val="21"/>
          <w:szCs w:val="21"/>
          <w:lang w:eastAsia="ru-RU"/>
        </w:rPr>
        <w:t>, </w:t>
      </w:r>
      <w:hyperlink r:id="rId10" w:history="1">
        <w:r w:rsidRPr="00697D4E">
          <w:rPr>
            <w:rFonts w:ascii="Liberation Serif" w:eastAsia="Times New Roman" w:hAnsi="Liberation Serif" w:cs="Liberation Serif"/>
            <w:color w:val="2D2D2D"/>
            <w:spacing w:val="2"/>
            <w:sz w:val="21"/>
            <w:szCs w:val="21"/>
            <w:u w:val="single"/>
            <w:lang w:eastAsia="ru-RU"/>
          </w:rPr>
          <w:t>от 27.09.2019 N 629-ПП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 xml:space="preserve">1. </w:t>
      </w:r>
      <w:proofErr w:type="gramStart"/>
      <w:r w:rsidRPr="00697D4E">
        <w:rPr>
          <w:rFonts w:ascii="Liberation Serif" w:eastAsia="Times New Roman" w:hAnsi="Liberation Serif" w:cs="Liberation Serif"/>
          <w:color w:val="2D2D2D"/>
          <w:spacing w:val="2"/>
          <w:sz w:val="21"/>
          <w:szCs w:val="21"/>
          <w:lang w:eastAsia="ru-RU"/>
        </w:rPr>
        <w:t>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в целях реализации мероприятий государственной программы Свердловской области "Развитие культуры в Свердловской области</w:t>
      </w:r>
      <w:proofErr w:type="gramEnd"/>
      <w:r w:rsidRPr="00697D4E">
        <w:rPr>
          <w:rFonts w:ascii="Liberation Serif" w:eastAsia="Times New Roman" w:hAnsi="Liberation Serif" w:cs="Liberation Serif"/>
          <w:color w:val="2D2D2D"/>
          <w:spacing w:val="2"/>
          <w:sz w:val="21"/>
          <w:szCs w:val="21"/>
          <w:lang w:eastAsia="ru-RU"/>
        </w:rPr>
        <w:t xml:space="preserve"> до 2024 года".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(в ред. </w:t>
      </w:r>
      <w:hyperlink r:id="rId11"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27.09.2019 N 629-ПП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xml:space="preserve">2. </w:t>
      </w:r>
      <w:proofErr w:type="gramStart"/>
      <w:r w:rsidRPr="00697D4E">
        <w:rPr>
          <w:rFonts w:ascii="Liberation Serif" w:eastAsia="Times New Roman" w:hAnsi="Liberation Serif" w:cs="Liberation Serif"/>
          <w:color w:val="2D2D2D"/>
          <w:spacing w:val="2"/>
          <w:sz w:val="21"/>
          <w:szCs w:val="21"/>
          <w:lang w:eastAsia="ru-RU"/>
        </w:rPr>
        <w:t>Предоставление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(далее - субсидия), осуществляется за счет средств областного бюджета в пределах утвержденных бюджетных ассигнований и лимитов</w:t>
      </w:r>
      <w:proofErr w:type="gramEnd"/>
      <w:r w:rsidRPr="00697D4E">
        <w:rPr>
          <w:rFonts w:ascii="Liberation Serif" w:eastAsia="Times New Roman" w:hAnsi="Liberation Serif" w:cs="Liberation Serif"/>
          <w:color w:val="2D2D2D"/>
          <w:spacing w:val="2"/>
          <w:sz w:val="21"/>
          <w:szCs w:val="21"/>
          <w:lang w:eastAsia="ru-RU"/>
        </w:rPr>
        <w:t xml:space="preserve"> бюджетных обязательств на указанные цели.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(в ред. </w:t>
      </w:r>
      <w:hyperlink r:id="rId12"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27.09.2019 N 629-ПП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3. Субсидии предоставляются бюджетам муниципальных районов (городских округов), на сельских территориях которых расположены муниципальные учреждения культуры, прошедшие конкурсный отбор.</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4. Средства, полученные из областного бюджета в форме субсидий, подлежат зачислению в доходы бюджетов муниципальных районов (городских округов) по соответствующей бюджетной классификации и расходуются на выплату денежного поощрения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w:t>
      </w:r>
      <w:proofErr w:type="gramStart"/>
      <w:r w:rsidRPr="00697D4E">
        <w:rPr>
          <w:rFonts w:ascii="Liberation Serif" w:eastAsia="Times New Roman" w:hAnsi="Liberation Serif" w:cs="Liberation Serif"/>
          <w:color w:val="2D2D2D"/>
          <w:spacing w:val="2"/>
          <w:sz w:val="21"/>
          <w:szCs w:val="21"/>
          <w:lang w:eastAsia="ru-RU"/>
        </w:rPr>
        <w:t>в</w:t>
      </w:r>
      <w:proofErr w:type="gramEnd"/>
      <w:r w:rsidRPr="00697D4E">
        <w:rPr>
          <w:rFonts w:ascii="Liberation Serif" w:eastAsia="Times New Roman" w:hAnsi="Liberation Serif" w:cs="Liberation Serif"/>
          <w:color w:val="2D2D2D"/>
          <w:spacing w:val="2"/>
          <w:sz w:val="21"/>
          <w:szCs w:val="21"/>
          <w:lang w:eastAsia="ru-RU"/>
        </w:rPr>
        <w:t xml:space="preserve"> ред. </w:t>
      </w:r>
      <w:hyperlink r:id="rId13"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27.09.2019 N 629-ПП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5. Субсидии за счет средств областного бюджета предоставляются на основании соглашения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lastRenderedPageBreak/>
        <w:br/>
      </w:r>
      <w:proofErr w:type="gramStart"/>
      <w:r w:rsidRPr="00697D4E">
        <w:rPr>
          <w:rFonts w:ascii="Liberation Serif" w:eastAsia="Times New Roman" w:hAnsi="Liberation Serif" w:cs="Liberation Serif"/>
          <w:color w:val="2D2D2D"/>
          <w:spacing w:val="2"/>
          <w:sz w:val="21"/>
          <w:szCs w:val="21"/>
          <w:lang w:eastAsia="ru-RU"/>
        </w:rPr>
        <w:t>В случае если субсидии предоставляются за счет средств федерального и областного бюджетов, заключение соглашений между Министерством и органами местного самоуправления муниципальных районов (городских округов) осуществляется в государственной интегрированной информационной системе управления общественными финансами "Электронный бюджет".</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w:t>
      </w:r>
      <w:proofErr w:type="gramStart"/>
      <w:r w:rsidRPr="00697D4E">
        <w:rPr>
          <w:rFonts w:ascii="Liberation Serif" w:eastAsia="Times New Roman" w:hAnsi="Liberation Serif" w:cs="Liberation Serif"/>
          <w:color w:val="2D2D2D"/>
          <w:spacing w:val="2"/>
          <w:sz w:val="21"/>
          <w:szCs w:val="21"/>
          <w:lang w:eastAsia="ru-RU"/>
        </w:rPr>
        <w:t>ч</w:t>
      </w:r>
      <w:proofErr w:type="gramEnd"/>
      <w:r w:rsidRPr="00697D4E">
        <w:rPr>
          <w:rFonts w:ascii="Liberation Serif" w:eastAsia="Times New Roman" w:hAnsi="Liberation Serif" w:cs="Liberation Serif"/>
          <w:color w:val="2D2D2D"/>
          <w:spacing w:val="2"/>
          <w:sz w:val="21"/>
          <w:szCs w:val="21"/>
          <w:lang w:eastAsia="ru-RU"/>
        </w:rPr>
        <w:t>асть вторая в ред. </w:t>
      </w:r>
      <w:hyperlink r:id="rId14"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27.09.2019 N 629-ПП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(п. 5 в ред. </w:t>
      </w:r>
      <w:hyperlink r:id="rId15"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12.04.2019 N 212-ПП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6. Соглашения о предоставлении субсидий бюджетам муниципальных районов (городских округов) заключаются в течение 10 рабочих дней со дня вступления в силу Постановления Правительства Свердловской области об утверждении распределения субсидий между бюджетами муниципальных районов (городских округов), расположенных на территории Свердловской области (далее - Постановление Правительства Свердловской области).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w:t>
      </w:r>
      <w:proofErr w:type="gramStart"/>
      <w:r w:rsidRPr="00697D4E">
        <w:rPr>
          <w:rFonts w:ascii="Liberation Serif" w:eastAsia="Times New Roman" w:hAnsi="Liberation Serif" w:cs="Liberation Serif"/>
          <w:color w:val="2D2D2D"/>
          <w:spacing w:val="2"/>
          <w:sz w:val="21"/>
          <w:szCs w:val="21"/>
          <w:lang w:eastAsia="ru-RU"/>
        </w:rPr>
        <w:t>в</w:t>
      </w:r>
      <w:proofErr w:type="gramEnd"/>
      <w:r w:rsidRPr="00697D4E">
        <w:rPr>
          <w:rFonts w:ascii="Liberation Serif" w:eastAsia="Times New Roman" w:hAnsi="Liberation Serif" w:cs="Liberation Serif"/>
          <w:color w:val="2D2D2D"/>
          <w:spacing w:val="2"/>
          <w:sz w:val="21"/>
          <w:szCs w:val="21"/>
          <w:lang w:eastAsia="ru-RU"/>
        </w:rPr>
        <w:t xml:space="preserve"> ред. </w:t>
      </w:r>
      <w:hyperlink r:id="rId16"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27.09.2019 N 629-ПП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Министерство в десятидневный срок после вступления в силу Постановления Правительства Свердловской области направляет в муниципальные районы (городские округа) предложения о подписании соглашения о предоставлении субсидии. Субсидия бюджету муниципального района (городского округа) направляется Министерством в течение 7 рабочих дней со дня подписания соглашения.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w:t>
      </w:r>
      <w:proofErr w:type="gramStart"/>
      <w:r w:rsidRPr="00697D4E">
        <w:rPr>
          <w:rFonts w:ascii="Liberation Serif" w:eastAsia="Times New Roman" w:hAnsi="Liberation Serif" w:cs="Liberation Serif"/>
          <w:color w:val="2D2D2D"/>
          <w:spacing w:val="2"/>
          <w:sz w:val="21"/>
          <w:szCs w:val="21"/>
          <w:lang w:eastAsia="ru-RU"/>
        </w:rPr>
        <w:t>п</w:t>
      </w:r>
      <w:proofErr w:type="gramEnd"/>
      <w:r w:rsidRPr="00697D4E">
        <w:rPr>
          <w:rFonts w:ascii="Liberation Serif" w:eastAsia="Times New Roman" w:hAnsi="Liberation Serif" w:cs="Liberation Serif"/>
          <w:color w:val="2D2D2D"/>
          <w:spacing w:val="2"/>
          <w:sz w:val="21"/>
          <w:szCs w:val="21"/>
          <w:lang w:eastAsia="ru-RU"/>
        </w:rPr>
        <w:t>. 6 в ред. </w:t>
      </w:r>
      <w:hyperlink r:id="rId17"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19.04.2018 N 206-ПП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7. Орган местного самоуправления муниципального района (городского округа) представляет в Министерство по установленным соглашением формам: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1) ежеквартальный отчет об использовании средств областного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(в ред. </w:t>
      </w:r>
      <w:hyperlink r:id="rId18"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27.09.2019 N 629-ПП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2) итоговый отчет об использовании средств областного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(в ред. </w:t>
      </w:r>
      <w:hyperlink r:id="rId19"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27.09.2019 N 629-ПП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3) ежеквартальный отчет о достижении значения показателя результативности использования субсидии - не позднее 10 числа месяца, следующего за отчетным кварталом;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4) итоговый отчет о достижении значения показателя результативности использования субсидии - не позднее 20 января года, следующего за отчетным годом.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Отчетность представляется в электронном виде и на бумажном носителе.</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Несоблюдение органом местного самоуправления муниципального района (городского округа) условий предоставления субсидии влечет применение мер ответственности, предусмотренных административным, уголовным, бюджетным законодательством Российской Федерации.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(п. 7 в ред. </w:t>
      </w:r>
      <w:hyperlink r:id="rId20"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19.04.2018 N 206-ПП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8. Показателем результативности использования субсидии является количество посещений муниципальных учреждений культуры по отношению к уровню 2010 года.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lastRenderedPageBreak/>
        <w:br/>
        <w:t>Значение показателя результативности использования субсидии устанавливаются Министерством при заключении соглашения в соответствии с </w:t>
      </w:r>
      <w:hyperlink r:id="rId21" w:history="1">
        <w:r w:rsidRPr="00697D4E">
          <w:rPr>
            <w:rFonts w:ascii="Liberation Serif" w:eastAsia="Times New Roman" w:hAnsi="Liberation Serif" w:cs="Liberation Serif"/>
            <w:color w:val="2D2D2D"/>
            <w:spacing w:val="2"/>
            <w:sz w:val="21"/>
            <w:szCs w:val="21"/>
            <w:u w:val="single"/>
            <w:lang w:eastAsia="ru-RU"/>
          </w:rPr>
          <w:t>приложением N 1</w:t>
        </w:r>
      </w:hyperlink>
      <w:r w:rsidRPr="00697D4E">
        <w:rPr>
          <w:rFonts w:ascii="Liberation Serif" w:eastAsia="Times New Roman" w:hAnsi="Liberation Serif" w:cs="Liberation Serif"/>
          <w:color w:val="2D2D2D"/>
          <w:spacing w:val="2"/>
          <w:sz w:val="21"/>
          <w:szCs w:val="21"/>
          <w:lang w:eastAsia="ru-RU"/>
        </w:rPr>
        <w:t> к соглашению.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(п. 8 в ред. </w:t>
      </w:r>
      <w:hyperlink r:id="rId22"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19.04.2018 N 206-ПП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9.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значения показателя результативности, установленного соглашениями, на основании данных в отчетах, представленных органами местного самоуправления муниципальных районов (городских округов).</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w:t>
      </w:r>
      <w:proofErr w:type="gramStart"/>
      <w:r w:rsidRPr="00697D4E">
        <w:rPr>
          <w:rFonts w:ascii="Liberation Serif" w:eastAsia="Times New Roman" w:hAnsi="Liberation Serif" w:cs="Liberation Serif"/>
          <w:color w:val="2D2D2D"/>
          <w:spacing w:val="2"/>
          <w:sz w:val="21"/>
          <w:szCs w:val="21"/>
          <w:lang w:eastAsia="ru-RU"/>
        </w:rPr>
        <w:t>п</w:t>
      </w:r>
      <w:proofErr w:type="gramEnd"/>
      <w:r w:rsidRPr="00697D4E">
        <w:rPr>
          <w:rFonts w:ascii="Liberation Serif" w:eastAsia="Times New Roman" w:hAnsi="Liberation Serif" w:cs="Liberation Serif"/>
          <w:color w:val="2D2D2D"/>
          <w:spacing w:val="2"/>
          <w:sz w:val="21"/>
          <w:szCs w:val="21"/>
          <w:lang w:eastAsia="ru-RU"/>
        </w:rPr>
        <w:t>. 9 в ред. </w:t>
      </w:r>
      <w:hyperlink r:id="rId23"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19.04.2018 N 206-ПП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xml:space="preserve">10. </w:t>
      </w:r>
      <w:proofErr w:type="gramStart"/>
      <w:r w:rsidRPr="00697D4E">
        <w:rPr>
          <w:rFonts w:ascii="Liberation Serif" w:eastAsia="Times New Roman" w:hAnsi="Liberation Serif" w:cs="Liberation Serif"/>
          <w:color w:val="2D2D2D"/>
          <w:spacing w:val="2"/>
          <w:sz w:val="21"/>
          <w:szCs w:val="21"/>
          <w:lang w:eastAsia="ru-RU"/>
        </w:rPr>
        <w:t>В случае если органом местного самоуправления муниципального района (городского округа) не достигнуто значение показателя результативности использования субсидии, установленное соглашением, на дату представления итогового отчета, часть субсидии, рассчитанная в соответствии с пунктами 16 - 18 </w:t>
      </w:r>
      <w:hyperlink r:id="rId24" w:history="1">
        <w:r w:rsidRPr="00697D4E">
          <w:rPr>
            <w:rFonts w:ascii="Liberation Serif" w:eastAsia="Times New Roman" w:hAnsi="Liberation Serif" w:cs="Liberation Serif"/>
            <w:color w:val="2D2D2D"/>
            <w:spacing w:val="2"/>
            <w:sz w:val="21"/>
            <w:szCs w:val="21"/>
            <w:u w:val="single"/>
            <w:lang w:eastAsia="ru-RU"/>
          </w:rPr>
          <w:t>Правил формирования, предоставления и распределения субсидий из федерального бюджета бюджетам субъектов Российской Федерации</w:t>
        </w:r>
      </w:hyperlink>
      <w:r w:rsidRPr="00697D4E">
        <w:rPr>
          <w:rFonts w:ascii="Liberation Serif" w:eastAsia="Times New Roman" w:hAnsi="Liberation Serif" w:cs="Liberation Serif"/>
          <w:color w:val="2D2D2D"/>
          <w:spacing w:val="2"/>
          <w:sz w:val="21"/>
          <w:szCs w:val="21"/>
          <w:lang w:eastAsia="ru-RU"/>
        </w:rPr>
        <w:t>, утвержденных </w:t>
      </w:r>
      <w:hyperlink r:id="rId25" w:history="1">
        <w:r w:rsidRPr="00697D4E">
          <w:rPr>
            <w:rFonts w:ascii="Liberation Serif" w:eastAsia="Times New Roman" w:hAnsi="Liberation Serif" w:cs="Liberation Serif"/>
            <w:color w:val="2D2D2D"/>
            <w:spacing w:val="2"/>
            <w:sz w:val="21"/>
            <w:szCs w:val="21"/>
            <w:u w:val="single"/>
            <w:lang w:eastAsia="ru-RU"/>
          </w:rPr>
          <w:t>Постановлением Правительства Российской Федерации от 30.09.2014 N 999 "О формировании, предоставлении и распределении</w:t>
        </w:r>
        <w:proofErr w:type="gramEnd"/>
        <w:r w:rsidRPr="00697D4E">
          <w:rPr>
            <w:rFonts w:ascii="Liberation Serif" w:eastAsia="Times New Roman" w:hAnsi="Liberation Serif" w:cs="Liberation Serif"/>
            <w:color w:val="2D2D2D"/>
            <w:spacing w:val="2"/>
            <w:sz w:val="21"/>
            <w:szCs w:val="21"/>
            <w:u w:val="single"/>
            <w:lang w:eastAsia="ru-RU"/>
          </w:rPr>
          <w:t xml:space="preserve"> субсидий из федерального бюджета бюджетам субъектов Российской Федерации"</w:t>
        </w:r>
      </w:hyperlink>
      <w:r w:rsidRPr="00697D4E">
        <w:rPr>
          <w:rFonts w:ascii="Liberation Serif" w:eastAsia="Times New Roman" w:hAnsi="Liberation Serif" w:cs="Liberation Serif"/>
          <w:color w:val="2D2D2D"/>
          <w:spacing w:val="2"/>
          <w:sz w:val="21"/>
          <w:szCs w:val="21"/>
          <w:lang w:eastAsia="ru-RU"/>
        </w:rPr>
        <w:t>, подлежит возврату в областной бюджет.</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xml:space="preserve">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течение четырнадцати календарных дней со дня </w:t>
      </w:r>
      <w:proofErr w:type="gramStart"/>
      <w:r w:rsidRPr="00697D4E">
        <w:rPr>
          <w:rFonts w:ascii="Liberation Serif" w:eastAsia="Times New Roman" w:hAnsi="Liberation Serif" w:cs="Liberation Serif"/>
          <w:color w:val="2D2D2D"/>
          <w:spacing w:val="2"/>
          <w:sz w:val="21"/>
          <w:szCs w:val="21"/>
          <w:lang w:eastAsia="ru-RU"/>
        </w:rPr>
        <w:t>проведения оценки результативности использования субсидии</w:t>
      </w:r>
      <w:proofErr w:type="gramEnd"/>
      <w:r w:rsidRPr="00697D4E">
        <w:rPr>
          <w:rFonts w:ascii="Liberation Serif" w:eastAsia="Times New Roman" w:hAnsi="Liberation Serif" w:cs="Liberation Serif"/>
          <w:color w:val="2D2D2D"/>
          <w:spacing w:val="2"/>
          <w:sz w:val="21"/>
          <w:szCs w:val="21"/>
          <w:lang w:eastAsia="ru-RU"/>
        </w:rPr>
        <w:t xml:space="preserve"> органами местного самоуправления муниципальных районов (городских округов).</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xml:space="preserve">(п. 10 </w:t>
      </w:r>
      <w:proofErr w:type="gramStart"/>
      <w:r w:rsidRPr="00697D4E">
        <w:rPr>
          <w:rFonts w:ascii="Liberation Serif" w:eastAsia="Times New Roman" w:hAnsi="Liberation Serif" w:cs="Liberation Serif"/>
          <w:color w:val="2D2D2D"/>
          <w:spacing w:val="2"/>
          <w:sz w:val="21"/>
          <w:szCs w:val="21"/>
          <w:lang w:eastAsia="ru-RU"/>
        </w:rPr>
        <w:t>введен</w:t>
      </w:r>
      <w:proofErr w:type="gramEnd"/>
      <w:r w:rsidRPr="00697D4E">
        <w:rPr>
          <w:rFonts w:ascii="Liberation Serif" w:eastAsia="Times New Roman" w:hAnsi="Liberation Serif" w:cs="Liberation Serif"/>
          <w:color w:val="2D2D2D"/>
          <w:spacing w:val="2"/>
          <w:sz w:val="21"/>
          <w:szCs w:val="21"/>
          <w:lang w:eastAsia="ru-RU"/>
        </w:rPr>
        <w:t> </w:t>
      </w:r>
      <w:hyperlink r:id="rId26" w:history="1">
        <w:r w:rsidRPr="00697D4E">
          <w:rPr>
            <w:rFonts w:ascii="Liberation Serif" w:eastAsia="Times New Roman" w:hAnsi="Liberation Serif" w:cs="Liberation Serif"/>
            <w:color w:val="2D2D2D"/>
            <w:spacing w:val="2"/>
            <w:sz w:val="21"/>
            <w:szCs w:val="21"/>
            <w:u w:val="single"/>
            <w:lang w:eastAsia="ru-RU"/>
          </w:rPr>
          <w:t>Постановлением Правительства Свердловской области от 19.04.2018 N 206-ПП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xml:space="preserve">11. Средства, полученные из областного бюджета в форме субсидий, </w:t>
      </w:r>
      <w:proofErr w:type="gramStart"/>
      <w:r w:rsidRPr="00697D4E">
        <w:rPr>
          <w:rFonts w:ascii="Liberation Serif" w:eastAsia="Times New Roman" w:hAnsi="Liberation Serif" w:cs="Liberation Serif"/>
          <w:color w:val="2D2D2D"/>
          <w:spacing w:val="2"/>
          <w:sz w:val="21"/>
          <w:szCs w:val="21"/>
          <w:lang w:eastAsia="ru-RU"/>
        </w:rPr>
        <w:t>носят целевой характер и не могут</w:t>
      </w:r>
      <w:proofErr w:type="gramEnd"/>
      <w:r w:rsidRPr="00697D4E">
        <w:rPr>
          <w:rFonts w:ascii="Liberation Serif" w:eastAsia="Times New Roman" w:hAnsi="Liberation Serif" w:cs="Liberation Serif"/>
          <w:color w:val="2D2D2D"/>
          <w:spacing w:val="2"/>
          <w:sz w:val="21"/>
          <w:szCs w:val="21"/>
          <w:lang w:eastAsia="ru-RU"/>
        </w:rPr>
        <w:t xml:space="preserve"> быть использованы на иные цели.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w:t>
      </w:r>
      <w:proofErr w:type="gramStart"/>
      <w:r w:rsidRPr="00697D4E">
        <w:rPr>
          <w:rFonts w:ascii="Liberation Serif" w:eastAsia="Times New Roman" w:hAnsi="Liberation Serif" w:cs="Liberation Serif"/>
          <w:color w:val="2D2D2D"/>
          <w:spacing w:val="2"/>
          <w:sz w:val="21"/>
          <w:szCs w:val="21"/>
          <w:lang w:eastAsia="ru-RU"/>
        </w:rPr>
        <w:t>в</w:t>
      </w:r>
      <w:proofErr w:type="gramEnd"/>
      <w:r w:rsidRPr="00697D4E">
        <w:rPr>
          <w:rFonts w:ascii="Liberation Serif" w:eastAsia="Times New Roman" w:hAnsi="Liberation Serif" w:cs="Liberation Serif"/>
          <w:color w:val="2D2D2D"/>
          <w:spacing w:val="2"/>
          <w:sz w:val="21"/>
          <w:szCs w:val="21"/>
          <w:lang w:eastAsia="ru-RU"/>
        </w:rPr>
        <w:t xml:space="preserve"> ред. </w:t>
      </w:r>
      <w:hyperlink r:id="rId27" w:history="1">
        <w:r w:rsidRPr="00697D4E">
          <w:rPr>
            <w:rFonts w:ascii="Liberation Serif" w:eastAsia="Times New Roman" w:hAnsi="Liberation Serif" w:cs="Liberation Serif"/>
            <w:color w:val="2D2D2D"/>
            <w:spacing w:val="2"/>
            <w:sz w:val="21"/>
            <w:szCs w:val="21"/>
            <w:u w:val="single"/>
            <w:lang w:eastAsia="ru-RU"/>
          </w:rPr>
          <w:t>Постановления Правительства Свердловской области от 27.09.2019 N 629-ПП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r>
      <w:proofErr w:type="gramStart"/>
      <w:r w:rsidRPr="00697D4E">
        <w:rPr>
          <w:rFonts w:ascii="Liberation Serif" w:eastAsia="Times New Roman" w:hAnsi="Liberation Serif" w:cs="Liberation Serif"/>
          <w:color w:val="2D2D2D"/>
          <w:spacing w:val="2"/>
          <w:sz w:val="21"/>
          <w:szCs w:val="21"/>
          <w:lang w:eastAsia="ru-RU"/>
        </w:rPr>
        <w:t xml:space="preserve">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w:t>
      </w:r>
      <w:proofErr w:type="spellStart"/>
      <w:r w:rsidRPr="00697D4E">
        <w:rPr>
          <w:rFonts w:ascii="Liberation Serif" w:eastAsia="Times New Roman" w:hAnsi="Liberation Serif" w:cs="Liberation Serif"/>
          <w:color w:val="2D2D2D"/>
          <w:spacing w:val="2"/>
          <w:sz w:val="21"/>
          <w:szCs w:val="21"/>
          <w:lang w:eastAsia="ru-RU"/>
        </w:rPr>
        <w:t>софинансирования</w:t>
      </w:r>
      <w:proofErr w:type="spellEnd"/>
      <w:r w:rsidRPr="00697D4E">
        <w:rPr>
          <w:rFonts w:ascii="Liberation Serif" w:eastAsia="Times New Roman" w:hAnsi="Liberation Serif" w:cs="Liberation Serif"/>
          <w:color w:val="2D2D2D"/>
          <w:spacing w:val="2"/>
          <w:sz w:val="21"/>
          <w:szCs w:val="21"/>
          <w:lang w:eastAsia="ru-RU"/>
        </w:rPr>
        <w:t>.</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xml:space="preserve">(п. 11 </w:t>
      </w:r>
      <w:proofErr w:type="gramStart"/>
      <w:r w:rsidRPr="00697D4E">
        <w:rPr>
          <w:rFonts w:ascii="Liberation Serif" w:eastAsia="Times New Roman" w:hAnsi="Liberation Serif" w:cs="Liberation Serif"/>
          <w:color w:val="2D2D2D"/>
          <w:spacing w:val="2"/>
          <w:sz w:val="21"/>
          <w:szCs w:val="21"/>
          <w:lang w:eastAsia="ru-RU"/>
        </w:rPr>
        <w:t>введен</w:t>
      </w:r>
      <w:proofErr w:type="gramEnd"/>
      <w:r w:rsidRPr="00697D4E">
        <w:rPr>
          <w:rFonts w:ascii="Liberation Serif" w:eastAsia="Times New Roman" w:hAnsi="Liberation Serif" w:cs="Liberation Serif"/>
          <w:color w:val="2D2D2D"/>
          <w:spacing w:val="2"/>
          <w:sz w:val="21"/>
          <w:szCs w:val="21"/>
          <w:lang w:eastAsia="ru-RU"/>
        </w:rPr>
        <w:t> </w:t>
      </w:r>
      <w:hyperlink r:id="rId28" w:history="1">
        <w:r w:rsidRPr="00697D4E">
          <w:rPr>
            <w:rFonts w:ascii="Liberation Serif" w:eastAsia="Times New Roman" w:hAnsi="Liberation Serif" w:cs="Liberation Serif"/>
            <w:color w:val="2D2D2D"/>
            <w:spacing w:val="2"/>
            <w:sz w:val="21"/>
            <w:szCs w:val="21"/>
            <w:u w:val="single"/>
            <w:lang w:eastAsia="ru-RU"/>
          </w:rPr>
          <w:t>Постановлением Правительства Свердловской области от 19.04.2018 N 206-ПП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12.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w:t>
      </w:r>
      <w:proofErr w:type="gramStart"/>
      <w:r w:rsidRPr="00697D4E">
        <w:rPr>
          <w:rFonts w:ascii="Liberation Serif" w:eastAsia="Times New Roman" w:hAnsi="Liberation Serif" w:cs="Liberation Serif"/>
          <w:color w:val="2D2D2D"/>
          <w:spacing w:val="2"/>
          <w:sz w:val="21"/>
          <w:szCs w:val="21"/>
          <w:lang w:eastAsia="ru-RU"/>
        </w:rPr>
        <w:t>дств вл</w:t>
      </w:r>
      <w:proofErr w:type="gramEnd"/>
      <w:r w:rsidRPr="00697D4E">
        <w:rPr>
          <w:rFonts w:ascii="Liberation Serif" w:eastAsia="Times New Roman" w:hAnsi="Liberation Serif" w:cs="Liberation Serif"/>
          <w:color w:val="2D2D2D"/>
          <w:spacing w:val="2"/>
          <w:sz w:val="21"/>
          <w:szCs w:val="21"/>
          <w:lang w:eastAsia="ru-RU"/>
        </w:rPr>
        <w:t>ечет применение мер ответственности, предусмотренных административным, уголовным и бюджетным законодательством Российской Федерации.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w:t>
      </w:r>
      <w:proofErr w:type="gramStart"/>
      <w:r w:rsidRPr="00697D4E">
        <w:rPr>
          <w:rFonts w:ascii="Liberation Serif" w:eastAsia="Times New Roman" w:hAnsi="Liberation Serif" w:cs="Liberation Serif"/>
          <w:color w:val="2D2D2D"/>
          <w:spacing w:val="2"/>
          <w:sz w:val="21"/>
          <w:szCs w:val="21"/>
          <w:lang w:eastAsia="ru-RU"/>
        </w:rPr>
        <w:t>п</w:t>
      </w:r>
      <w:proofErr w:type="gramEnd"/>
      <w:r w:rsidRPr="00697D4E">
        <w:rPr>
          <w:rFonts w:ascii="Liberation Serif" w:eastAsia="Times New Roman" w:hAnsi="Liberation Serif" w:cs="Liberation Serif"/>
          <w:color w:val="2D2D2D"/>
          <w:spacing w:val="2"/>
          <w:sz w:val="21"/>
          <w:szCs w:val="21"/>
          <w:lang w:eastAsia="ru-RU"/>
        </w:rPr>
        <w:t>. 12 введен </w:t>
      </w:r>
      <w:hyperlink r:id="rId29" w:history="1">
        <w:r w:rsidRPr="00697D4E">
          <w:rPr>
            <w:rFonts w:ascii="Liberation Serif" w:eastAsia="Times New Roman" w:hAnsi="Liberation Serif" w:cs="Liberation Serif"/>
            <w:color w:val="2D2D2D"/>
            <w:spacing w:val="2"/>
            <w:sz w:val="21"/>
            <w:szCs w:val="21"/>
            <w:u w:val="single"/>
            <w:lang w:eastAsia="ru-RU"/>
          </w:rPr>
          <w:t>Постановлением Правительства Свердловской области от 19.04.2018 N 206-ПП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13. Министерство обеспечивает соблюдение органом местного самоуправления муниципального района (городского округа) условий, целей и порядка, установленных при их предоставлении.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xml:space="preserve">Внутренний государственный финансовый </w:t>
      </w:r>
      <w:proofErr w:type="gramStart"/>
      <w:r w:rsidRPr="00697D4E">
        <w:rPr>
          <w:rFonts w:ascii="Liberation Serif" w:eastAsia="Times New Roman" w:hAnsi="Liberation Serif" w:cs="Liberation Serif"/>
          <w:color w:val="2D2D2D"/>
          <w:spacing w:val="2"/>
          <w:sz w:val="21"/>
          <w:szCs w:val="21"/>
          <w:lang w:eastAsia="ru-RU"/>
        </w:rPr>
        <w:t>контроль за</w:t>
      </w:r>
      <w:proofErr w:type="gramEnd"/>
      <w:r w:rsidRPr="00697D4E">
        <w:rPr>
          <w:rFonts w:ascii="Liberation Serif" w:eastAsia="Times New Roman" w:hAnsi="Liberation Serif" w:cs="Liberation Serif"/>
          <w:color w:val="2D2D2D"/>
          <w:spacing w:val="2"/>
          <w:sz w:val="21"/>
          <w:szCs w:val="21"/>
          <w:lang w:eastAsia="ru-RU"/>
        </w:rPr>
        <w:t xml:space="preserve"> использованием бюджетных средств осуществляется Министерством финансов Свердловской области.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xml:space="preserve">Внешний государственный финансовый </w:t>
      </w:r>
      <w:proofErr w:type="gramStart"/>
      <w:r w:rsidRPr="00697D4E">
        <w:rPr>
          <w:rFonts w:ascii="Liberation Serif" w:eastAsia="Times New Roman" w:hAnsi="Liberation Serif" w:cs="Liberation Serif"/>
          <w:color w:val="2D2D2D"/>
          <w:spacing w:val="2"/>
          <w:sz w:val="21"/>
          <w:szCs w:val="21"/>
          <w:lang w:eastAsia="ru-RU"/>
        </w:rPr>
        <w:t>контроль за</w:t>
      </w:r>
      <w:proofErr w:type="gramEnd"/>
      <w:r w:rsidRPr="00697D4E">
        <w:rPr>
          <w:rFonts w:ascii="Liberation Serif" w:eastAsia="Times New Roman" w:hAnsi="Liberation Serif" w:cs="Liberation Serif"/>
          <w:color w:val="2D2D2D"/>
          <w:spacing w:val="2"/>
          <w:sz w:val="21"/>
          <w:szCs w:val="21"/>
          <w:lang w:eastAsia="ru-RU"/>
        </w:rPr>
        <w:t xml:space="preserve"> использованием бюджетных средств осуществляется Счетной палатой Свердловской области.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lastRenderedPageBreak/>
        <w:br/>
        <w:t xml:space="preserve">(п. 13 </w:t>
      </w:r>
      <w:proofErr w:type="gramStart"/>
      <w:r w:rsidRPr="00697D4E">
        <w:rPr>
          <w:rFonts w:ascii="Liberation Serif" w:eastAsia="Times New Roman" w:hAnsi="Liberation Serif" w:cs="Liberation Serif"/>
          <w:color w:val="2D2D2D"/>
          <w:spacing w:val="2"/>
          <w:sz w:val="21"/>
          <w:szCs w:val="21"/>
          <w:lang w:eastAsia="ru-RU"/>
        </w:rPr>
        <w:t>введен</w:t>
      </w:r>
      <w:proofErr w:type="gramEnd"/>
      <w:r w:rsidRPr="00697D4E">
        <w:rPr>
          <w:rFonts w:ascii="Liberation Serif" w:eastAsia="Times New Roman" w:hAnsi="Liberation Serif" w:cs="Liberation Serif"/>
          <w:color w:val="2D2D2D"/>
          <w:spacing w:val="2"/>
          <w:sz w:val="21"/>
          <w:szCs w:val="21"/>
          <w:lang w:eastAsia="ru-RU"/>
        </w:rPr>
        <w:t> </w:t>
      </w:r>
      <w:hyperlink r:id="rId30" w:history="1">
        <w:r w:rsidRPr="00697D4E">
          <w:rPr>
            <w:rFonts w:ascii="Liberation Serif" w:eastAsia="Times New Roman" w:hAnsi="Liberation Serif" w:cs="Liberation Serif"/>
            <w:color w:val="2D2D2D"/>
            <w:spacing w:val="2"/>
            <w:sz w:val="21"/>
            <w:szCs w:val="21"/>
            <w:u w:val="single"/>
            <w:lang w:eastAsia="ru-RU"/>
          </w:rPr>
          <w:t>Постановлением Правительства Свердловской области от 19.04.2018 N 206-ПП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14.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w:t>
      </w:r>
      <w:proofErr w:type="gramStart"/>
      <w:r w:rsidRPr="00697D4E">
        <w:rPr>
          <w:rFonts w:ascii="Liberation Serif" w:eastAsia="Times New Roman" w:hAnsi="Liberation Serif" w:cs="Liberation Serif"/>
          <w:color w:val="2D2D2D"/>
          <w:spacing w:val="2"/>
          <w:sz w:val="21"/>
          <w:szCs w:val="21"/>
          <w:lang w:eastAsia="ru-RU"/>
        </w:rPr>
        <w:t>п</w:t>
      </w:r>
      <w:proofErr w:type="gramEnd"/>
      <w:r w:rsidRPr="00697D4E">
        <w:rPr>
          <w:rFonts w:ascii="Liberation Serif" w:eastAsia="Times New Roman" w:hAnsi="Liberation Serif" w:cs="Liberation Serif"/>
          <w:color w:val="2D2D2D"/>
          <w:spacing w:val="2"/>
          <w:sz w:val="21"/>
          <w:szCs w:val="21"/>
          <w:lang w:eastAsia="ru-RU"/>
        </w:rPr>
        <w:t>. 14 введен </w:t>
      </w:r>
      <w:hyperlink r:id="rId31" w:history="1">
        <w:r w:rsidRPr="00697D4E">
          <w:rPr>
            <w:rFonts w:ascii="Liberation Serif" w:eastAsia="Times New Roman" w:hAnsi="Liberation Serif" w:cs="Liberation Serif"/>
            <w:color w:val="2D2D2D"/>
            <w:spacing w:val="2"/>
            <w:sz w:val="21"/>
            <w:szCs w:val="21"/>
            <w:u w:val="single"/>
            <w:lang w:eastAsia="ru-RU"/>
          </w:rPr>
          <w:t>Постановлением Правительства Свердловской области от 19.04.2018 N 206-ПП</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E9ECF1"/>
        <w:spacing w:after="225" w:line="240" w:lineRule="auto"/>
        <w:ind w:left="-1125"/>
        <w:jc w:val="both"/>
        <w:textAlignment w:val="baseline"/>
        <w:outlineLvl w:val="3"/>
        <w:rPr>
          <w:rFonts w:ascii="Liberation Serif" w:eastAsia="Times New Roman" w:hAnsi="Liberation Serif" w:cs="Liberation Serif"/>
          <w:color w:val="2D2D2D"/>
          <w:spacing w:val="2"/>
          <w:sz w:val="31"/>
          <w:szCs w:val="31"/>
          <w:lang w:eastAsia="ru-RU"/>
        </w:rPr>
      </w:pPr>
      <w:r w:rsidRPr="00697D4E">
        <w:rPr>
          <w:rFonts w:ascii="Liberation Serif" w:eastAsia="Times New Roman" w:hAnsi="Liberation Serif" w:cs="Liberation Serif"/>
          <w:color w:val="2D2D2D"/>
          <w:spacing w:val="2"/>
          <w:sz w:val="31"/>
          <w:szCs w:val="31"/>
          <w:lang w:eastAsia="ru-RU"/>
        </w:rPr>
        <w:t>Приложение. Соглашение о предоставлении бюджету субсидии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w:t>
      </w:r>
    </w:p>
    <w:p w:rsidR="00697D4E" w:rsidRPr="00697D4E" w:rsidRDefault="00697D4E" w:rsidP="00697D4E">
      <w:pPr>
        <w:shd w:val="clear" w:color="auto" w:fill="FFFFFF"/>
        <w:spacing w:after="0" w:line="240" w:lineRule="auto"/>
        <w:jc w:val="right"/>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r>
      <w:proofErr w:type="gramStart"/>
      <w:r w:rsidRPr="00697D4E">
        <w:rPr>
          <w:rFonts w:ascii="Liberation Serif" w:eastAsia="Times New Roman" w:hAnsi="Liberation Serif" w:cs="Liberation Serif"/>
          <w:color w:val="2D2D2D"/>
          <w:spacing w:val="2"/>
          <w:sz w:val="21"/>
          <w:szCs w:val="21"/>
          <w:lang w:eastAsia="ru-RU"/>
        </w:rPr>
        <w:t>Приложение</w:t>
      </w:r>
      <w:r w:rsidRPr="00697D4E">
        <w:rPr>
          <w:rFonts w:ascii="Liberation Serif" w:eastAsia="Times New Roman" w:hAnsi="Liberation Serif" w:cs="Liberation Serif"/>
          <w:color w:val="2D2D2D"/>
          <w:spacing w:val="2"/>
          <w:sz w:val="21"/>
          <w:szCs w:val="21"/>
          <w:lang w:eastAsia="ru-RU"/>
        </w:rPr>
        <w:br/>
        <w:t>к Порядку предоставления</w:t>
      </w:r>
      <w:r w:rsidRPr="00697D4E">
        <w:rPr>
          <w:rFonts w:ascii="Liberation Serif" w:eastAsia="Times New Roman" w:hAnsi="Liberation Serif" w:cs="Liberation Serif"/>
          <w:color w:val="2D2D2D"/>
          <w:spacing w:val="2"/>
          <w:sz w:val="21"/>
          <w:szCs w:val="21"/>
          <w:lang w:eastAsia="ru-RU"/>
        </w:rPr>
        <w:br/>
        <w:t>субсидий бюджетам муниципальных</w:t>
      </w:r>
      <w:r w:rsidRPr="00697D4E">
        <w:rPr>
          <w:rFonts w:ascii="Liberation Serif" w:eastAsia="Times New Roman" w:hAnsi="Liberation Serif" w:cs="Liberation Serif"/>
          <w:color w:val="2D2D2D"/>
          <w:spacing w:val="2"/>
          <w:sz w:val="21"/>
          <w:szCs w:val="21"/>
          <w:lang w:eastAsia="ru-RU"/>
        </w:rPr>
        <w:br/>
        <w:t>районов (городских округов)</w:t>
      </w:r>
      <w:r w:rsidRPr="00697D4E">
        <w:rPr>
          <w:rFonts w:ascii="Liberation Serif" w:eastAsia="Times New Roman" w:hAnsi="Liberation Serif" w:cs="Liberation Serif"/>
          <w:color w:val="2D2D2D"/>
          <w:spacing w:val="2"/>
          <w:sz w:val="21"/>
          <w:szCs w:val="21"/>
          <w:lang w:eastAsia="ru-RU"/>
        </w:rPr>
        <w:br/>
        <w:t>на выплату денежного поощрения лучшим</w:t>
      </w:r>
      <w:r w:rsidRPr="00697D4E">
        <w:rPr>
          <w:rFonts w:ascii="Liberation Serif" w:eastAsia="Times New Roman" w:hAnsi="Liberation Serif" w:cs="Liberation Serif"/>
          <w:color w:val="2D2D2D"/>
          <w:spacing w:val="2"/>
          <w:sz w:val="21"/>
          <w:szCs w:val="21"/>
          <w:lang w:eastAsia="ru-RU"/>
        </w:rPr>
        <w:br/>
        <w:t>муниципальным учреждениям культуры,</w:t>
      </w:r>
      <w:r w:rsidRPr="00697D4E">
        <w:rPr>
          <w:rFonts w:ascii="Liberation Serif" w:eastAsia="Times New Roman" w:hAnsi="Liberation Serif" w:cs="Liberation Serif"/>
          <w:color w:val="2D2D2D"/>
          <w:spacing w:val="2"/>
          <w:sz w:val="21"/>
          <w:szCs w:val="21"/>
          <w:lang w:eastAsia="ru-RU"/>
        </w:rPr>
        <w:br/>
        <w:t>находящимся на территориях сельских</w:t>
      </w:r>
      <w:r w:rsidRPr="00697D4E">
        <w:rPr>
          <w:rFonts w:ascii="Liberation Serif" w:eastAsia="Times New Roman" w:hAnsi="Liberation Serif" w:cs="Liberation Serif"/>
          <w:color w:val="2D2D2D"/>
          <w:spacing w:val="2"/>
          <w:sz w:val="21"/>
          <w:szCs w:val="21"/>
          <w:lang w:eastAsia="ru-RU"/>
        </w:rPr>
        <w:br/>
        <w:t>поселений Свердловской области,</w:t>
      </w:r>
      <w:r w:rsidRPr="00697D4E">
        <w:rPr>
          <w:rFonts w:ascii="Liberation Serif" w:eastAsia="Times New Roman" w:hAnsi="Liberation Serif" w:cs="Liberation Serif"/>
          <w:color w:val="2D2D2D"/>
          <w:spacing w:val="2"/>
          <w:sz w:val="21"/>
          <w:szCs w:val="21"/>
          <w:lang w:eastAsia="ru-RU"/>
        </w:rPr>
        <w:br/>
        <w:t>и лучшим работникам муниципальных</w:t>
      </w:r>
      <w:r w:rsidRPr="00697D4E">
        <w:rPr>
          <w:rFonts w:ascii="Liberation Serif" w:eastAsia="Times New Roman" w:hAnsi="Liberation Serif" w:cs="Liberation Serif"/>
          <w:color w:val="2D2D2D"/>
          <w:spacing w:val="2"/>
          <w:sz w:val="21"/>
          <w:szCs w:val="21"/>
          <w:lang w:eastAsia="ru-RU"/>
        </w:rPr>
        <w:br/>
        <w:t>учреждений культуры, находящихся</w:t>
      </w:r>
      <w:r w:rsidRPr="00697D4E">
        <w:rPr>
          <w:rFonts w:ascii="Liberation Serif" w:eastAsia="Times New Roman" w:hAnsi="Liberation Serif" w:cs="Liberation Serif"/>
          <w:color w:val="2D2D2D"/>
          <w:spacing w:val="2"/>
          <w:sz w:val="21"/>
          <w:szCs w:val="21"/>
          <w:lang w:eastAsia="ru-RU"/>
        </w:rPr>
        <w:br/>
        <w:t>на территориях сельских</w:t>
      </w:r>
      <w:r w:rsidRPr="00697D4E">
        <w:rPr>
          <w:rFonts w:ascii="Liberation Serif" w:eastAsia="Times New Roman" w:hAnsi="Liberation Serif" w:cs="Liberation Serif"/>
          <w:color w:val="2D2D2D"/>
          <w:spacing w:val="2"/>
          <w:sz w:val="21"/>
          <w:szCs w:val="21"/>
          <w:lang w:eastAsia="ru-RU"/>
        </w:rPr>
        <w:br/>
        <w:t>поселений Свердловской области</w:t>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(в ред. Постановлений Правительства Свердловской области</w:t>
      </w:r>
      <w:r w:rsidRPr="00697D4E">
        <w:rPr>
          <w:rFonts w:ascii="Liberation Serif" w:eastAsia="Times New Roman" w:hAnsi="Liberation Serif" w:cs="Liberation Serif"/>
          <w:color w:val="2D2D2D"/>
          <w:spacing w:val="2"/>
          <w:sz w:val="21"/>
          <w:szCs w:val="21"/>
          <w:lang w:eastAsia="ru-RU"/>
        </w:rPr>
        <w:br/>
        <w:t>от 14.09.2017 N 673-ПП, от 30.11.2017 N 891-ПП, от 19.04.2018 N 206-ПП,</w:t>
      </w:r>
      <w:r w:rsidRPr="00697D4E">
        <w:rPr>
          <w:rFonts w:ascii="Liberation Serif" w:eastAsia="Times New Roman" w:hAnsi="Liberation Serif" w:cs="Liberation Serif"/>
          <w:color w:val="2D2D2D"/>
          <w:spacing w:val="2"/>
          <w:sz w:val="21"/>
          <w:szCs w:val="21"/>
          <w:lang w:eastAsia="ru-RU"/>
        </w:rPr>
        <w:br/>
        <w:t>от 12.04.2019 N 212-ПП</w:t>
      </w:r>
      <w:proofErr w:type="gramEnd"/>
      <w:r w:rsidRPr="00697D4E">
        <w:rPr>
          <w:rFonts w:ascii="Liberation Serif" w:eastAsia="Times New Roman" w:hAnsi="Liberation Serif" w:cs="Liberation Serif"/>
          <w:color w:val="2D2D2D"/>
          <w:spacing w:val="2"/>
          <w:sz w:val="21"/>
          <w:szCs w:val="21"/>
          <w:lang w:eastAsia="ru-RU"/>
        </w:rPr>
        <w:t>, от 27.09.2019 N 629-ПП)</w:t>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Форма</w:t>
      </w:r>
    </w:p>
    <w:p w:rsidR="00697D4E" w:rsidRPr="00697D4E" w:rsidRDefault="00697D4E" w:rsidP="00697D4E">
      <w:pPr>
        <w:shd w:val="clear" w:color="auto" w:fill="FFFFFF"/>
        <w:spacing w:before="150" w:after="75" w:line="240" w:lineRule="auto"/>
        <w:jc w:val="center"/>
        <w:textAlignment w:val="baseline"/>
        <w:rPr>
          <w:rFonts w:ascii="Liberation Serif" w:eastAsia="Times New Roman" w:hAnsi="Liberation Serif" w:cs="Liberation Serif"/>
          <w:color w:val="2D2D2D"/>
          <w:spacing w:val="2"/>
          <w:sz w:val="24"/>
          <w:szCs w:val="24"/>
          <w:lang w:eastAsia="ru-RU"/>
        </w:rPr>
      </w:pPr>
      <w:r w:rsidRPr="00697D4E">
        <w:rPr>
          <w:rFonts w:ascii="Liberation Serif" w:eastAsia="Times New Roman" w:hAnsi="Liberation Serif" w:cs="Liberation Serif"/>
          <w:color w:val="2D2D2D"/>
          <w:spacing w:val="2"/>
          <w:sz w:val="24"/>
          <w:szCs w:val="24"/>
          <w:lang w:eastAsia="ru-RU"/>
        </w:rPr>
        <w:t xml:space="preserve">СОГЛАШЕНИЕ </w:t>
      </w:r>
    </w:p>
    <w:p w:rsidR="00697D4E" w:rsidRPr="00697D4E" w:rsidRDefault="00697D4E" w:rsidP="00697D4E">
      <w:pPr>
        <w:shd w:val="clear" w:color="auto" w:fill="FFFFFF"/>
        <w:spacing w:before="150" w:after="75" w:line="240" w:lineRule="auto"/>
        <w:jc w:val="center"/>
        <w:textAlignment w:val="baseline"/>
        <w:rPr>
          <w:rFonts w:ascii="Liberation Serif" w:eastAsia="Times New Roman" w:hAnsi="Liberation Serif" w:cs="Liberation Serif"/>
          <w:color w:val="2D2D2D"/>
          <w:spacing w:val="2"/>
          <w:sz w:val="24"/>
          <w:szCs w:val="24"/>
          <w:lang w:eastAsia="ru-RU"/>
        </w:rPr>
      </w:pPr>
      <w:r w:rsidRPr="00697D4E">
        <w:rPr>
          <w:rFonts w:ascii="Liberation Serif" w:eastAsia="Times New Roman" w:hAnsi="Liberation Serif" w:cs="Liberation Serif"/>
          <w:color w:val="2D2D2D"/>
          <w:spacing w:val="2"/>
          <w:sz w:val="24"/>
          <w:szCs w:val="24"/>
          <w:lang w:eastAsia="ru-RU"/>
        </w:rPr>
        <w:t>о предоставлении бюджету</w:t>
      </w:r>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________________________________________________________</w:t>
      </w:r>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(наименование муниципального образования)</w:t>
      </w:r>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субсидии на выплату денежного поощрения лучшим муниципальным</w:t>
      </w:r>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учреждениям культуры, находящимся на территориях сельских</w:t>
      </w:r>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поселений Свердловской области, и лучшим работникам</w:t>
      </w:r>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муниципальных учреждений культуры, находящихся</w:t>
      </w:r>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на территориях сельских поселений Свердловской области</w:t>
      </w:r>
    </w:p>
    <w:p w:rsidR="00697D4E" w:rsidRPr="00697D4E" w:rsidRDefault="00697D4E" w:rsidP="00697D4E">
      <w:pPr>
        <w:shd w:val="clear" w:color="auto" w:fill="FFFFFF"/>
        <w:spacing w:after="0" w:line="240" w:lineRule="auto"/>
        <w:jc w:val="right"/>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г. Екатеринбург                                                                                                      "__" _____________ 20__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Министерство  культуры  Свердловской  области,  </w:t>
      </w:r>
      <w:proofErr w:type="gramStart"/>
      <w:r w:rsidRPr="00697D4E">
        <w:rPr>
          <w:rFonts w:ascii="Liberation Serif" w:eastAsia="Times New Roman" w:hAnsi="Liberation Serif" w:cs="Liberation Serif"/>
          <w:color w:val="2D2D2D"/>
          <w:spacing w:val="2"/>
          <w:sz w:val="21"/>
          <w:szCs w:val="21"/>
          <w:lang w:eastAsia="ru-RU"/>
        </w:rPr>
        <w:t>именуемое</w:t>
      </w:r>
      <w:proofErr w:type="gramEnd"/>
      <w:r w:rsidRPr="00697D4E">
        <w:rPr>
          <w:rFonts w:ascii="Liberation Serif" w:eastAsia="Times New Roman" w:hAnsi="Liberation Serif" w:cs="Liberation Serif"/>
          <w:color w:val="2D2D2D"/>
          <w:spacing w:val="2"/>
          <w:sz w:val="21"/>
          <w:szCs w:val="21"/>
          <w:lang w:eastAsia="ru-RU"/>
        </w:rPr>
        <w:t xml:space="preserve">  в дальнейшем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"Министерство",  в  лице _________________________________________________,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lastRenderedPageBreak/>
        <w:t>действующего  на  основании  Положения о Министерстве культуры Свердловской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области,  утвержденного  Постановлением  Правительства Свердловской области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от  03.08.2017  N 565-ПП  "О </w:t>
      </w:r>
      <w:proofErr w:type="gramStart"/>
      <w:r w:rsidRPr="00697D4E">
        <w:rPr>
          <w:rFonts w:ascii="Liberation Serif" w:eastAsia="Times New Roman" w:hAnsi="Liberation Serif" w:cs="Liberation Serif"/>
          <w:color w:val="2D2D2D"/>
          <w:spacing w:val="2"/>
          <w:sz w:val="21"/>
          <w:szCs w:val="21"/>
          <w:lang w:eastAsia="ru-RU"/>
        </w:rPr>
        <w:t>Министерстве</w:t>
      </w:r>
      <w:proofErr w:type="gramEnd"/>
      <w:r w:rsidRPr="00697D4E">
        <w:rPr>
          <w:rFonts w:ascii="Liberation Serif" w:eastAsia="Times New Roman" w:hAnsi="Liberation Serif" w:cs="Liberation Serif"/>
          <w:color w:val="2D2D2D"/>
          <w:spacing w:val="2"/>
          <w:sz w:val="21"/>
          <w:szCs w:val="21"/>
          <w:lang w:eastAsia="ru-RU"/>
        </w:rPr>
        <w:t xml:space="preserve">  культуры  Свердловской области",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с одной стороны и ________________________________________________________,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(наименование органа местного самоуправления)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далее - "Орган местного самоуправления", в лице 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roofErr w:type="gramStart"/>
      <w:r w:rsidRPr="00697D4E">
        <w:rPr>
          <w:rFonts w:ascii="Liberation Serif" w:eastAsia="Times New Roman" w:hAnsi="Liberation Serif" w:cs="Liberation Serif"/>
          <w:color w:val="2D2D2D"/>
          <w:spacing w:val="2"/>
          <w:sz w:val="21"/>
          <w:szCs w:val="21"/>
          <w:lang w:eastAsia="ru-RU"/>
        </w:rPr>
        <w:t>действующего</w:t>
      </w:r>
      <w:proofErr w:type="gramEnd"/>
      <w:r w:rsidRPr="00697D4E">
        <w:rPr>
          <w:rFonts w:ascii="Liberation Serif" w:eastAsia="Times New Roman" w:hAnsi="Liberation Serif" w:cs="Liberation Serif"/>
          <w:color w:val="2D2D2D"/>
          <w:spacing w:val="2"/>
          <w:sz w:val="21"/>
          <w:szCs w:val="21"/>
          <w:lang w:eastAsia="ru-RU"/>
        </w:rPr>
        <w:t xml:space="preserve"> на основании ____________________, с другой стороны, именуемые</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в   дальнейшем  "Стороны",  руководствуясь  Бюджетным  кодексом  Российской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Федерации, законом Свердловской области от ___________ N ____ "Об </w:t>
      </w:r>
      <w:proofErr w:type="gramStart"/>
      <w:r w:rsidRPr="00697D4E">
        <w:rPr>
          <w:rFonts w:ascii="Liberation Serif" w:eastAsia="Times New Roman" w:hAnsi="Liberation Serif" w:cs="Liberation Serif"/>
          <w:color w:val="2D2D2D"/>
          <w:spacing w:val="2"/>
          <w:sz w:val="21"/>
          <w:szCs w:val="21"/>
          <w:lang w:eastAsia="ru-RU"/>
        </w:rPr>
        <w:t>областном</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roofErr w:type="gramStart"/>
      <w:r w:rsidRPr="00697D4E">
        <w:rPr>
          <w:rFonts w:ascii="Liberation Serif" w:eastAsia="Times New Roman" w:hAnsi="Liberation Serif" w:cs="Liberation Serif"/>
          <w:color w:val="2D2D2D"/>
          <w:spacing w:val="2"/>
          <w:sz w:val="21"/>
          <w:szCs w:val="21"/>
          <w:lang w:eastAsia="ru-RU"/>
        </w:rPr>
        <w:t>бюджете</w:t>
      </w:r>
      <w:proofErr w:type="gramEnd"/>
      <w:r w:rsidRPr="00697D4E">
        <w:rPr>
          <w:rFonts w:ascii="Liberation Serif" w:eastAsia="Times New Roman" w:hAnsi="Liberation Serif" w:cs="Liberation Serif"/>
          <w:color w:val="2D2D2D"/>
          <w:spacing w:val="2"/>
          <w:sz w:val="21"/>
          <w:szCs w:val="21"/>
          <w:lang w:eastAsia="ru-RU"/>
        </w:rPr>
        <w:t xml:space="preserve"> на ______ год и плановый период ______ и ________ годов", заключили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настоящее Соглашение (далее - Соглашение) о нижеследующем:</w:t>
      </w:r>
    </w:p>
    <w:p w:rsidR="00697D4E" w:rsidRPr="00697D4E" w:rsidRDefault="00697D4E" w:rsidP="00697D4E">
      <w:pPr>
        <w:shd w:val="clear" w:color="auto" w:fill="E9ECF1"/>
        <w:spacing w:after="0" w:line="240" w:lineRule="auto"/>
        <w:jc w:val="both"/>
        <w:textAlignment w:val="baseline"/>
        <w:outlineLvl w:val="4"/>
        <w:rPr>
          <w:rFonts w:ascii="Liberation Serif" w:eastAsia="Times New Roman" w:hAnsi="Liberation Serif" w:cs="Liberation Serif"/>
          <w:color w:val="2D2D2D"/>
          <w:spacing w:val="2"/>
          <w:sz w:val="26"/>
          <w:szCs w:val="26"/>
          <w:lang w:eastAsia="ru-RU"/>
        </w:rPr>
      </w:pPr>
      <w:r w:rsidRPr="00697D4E">
        <w:rPr>
          <w:rFonts w:ascii="Liberation Serif" w:eastAsia="Times New Roman" w:hAnsi="Liberation Serif" w:cs="Liberation Serif"/>
          <w:color w:val="2D2D2D"/>
          <w:spacing w:val="2"/>
          <w:sz w:val="26"/>
          <w:szCs w:val="26"/>
          <w:lang w:eastAsia="ru-RU"/>
        </w:rPr>
        <w:t>1. Предмет Соглашения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1.1. Предметом Соглашения является предоставление Министерством бюджету</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_____________________________________________ субсидии на выплату </w:t>
      </w:r>
      <w:proofErr w:type="gramStart"/>
      <w:r w:rsidRPr="00697D4E">
        <w:rPr>
          <w:rFonts w:ascii="Liberation Serif" w:eastAsia="Times New Roman" w:hAnsi="Liberation Serif" w:cs="Liberation Serif"/>
          <w:color w:val="2D2D2D"/>
          <w:spacing w:val="2"/>
          <w:sz w:val="21"/>
          <w:szCs w:val="21"/>
          <w:lang w:eastAsia="ru-RU"/>
        </w:rPr>
        <w:t>денежного</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(наименование муниципального образования)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поощрения   лучшим   муниципальным  учреждениям  культуры,  находящимся  </w:t>
      </w:r>
      <w:proofErr w:type="gramStart"/>
      <w:r w:rsidRPr="00697D4E">
        <w:rPr>
          <w:rFonts w:ascii="Liberation Serif" w:eastAsia="Times New Roman" w:hAnsi="Liberation Serif" w:cs="Liberation Serif"/>
          <w:color w:val="2D2D2D"/>
          <w:spacing w:val="2"/>
          <w:sz w:val="21"/>
          <w:szCs w:val="21"/>
          <w:lang w:eastAsia="ru-RU"/>
        </w:rPr>
        <w:t>на</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roofErr w:type="gramStart"/>
      <w:r w:rsidRPr="00697D4E">
        <w:rPr>
          <w:rFonts w:ascii="Liberation Serif" w:eastAsia="Times New Roman" w:hAnsi="Liberation Serif" w:cs="Liberation Serif"/>
          <w:color w:val="2D2D2D"/>
          <w:spacing w:val="2"/>
          <w:sz w:val="21"/>
          <w:szCs w:val="21"/>
          <w:lang w:eastAsia="ru-RU"/>
        </w:rPr>
        <w:t>территориях</w:t>
      </w:r>
      <w:proofErr w:type="gramEnd"/>
      <w:r w:rsidRPr="00697D4E">
        <w:rPr>
          <w:rFonts w:ascii="Liberation Serif" w:eastAsia="Times New Roman" w:hAnsi="Liberation Serif" w:cs="Liberation Serif"/>
          <w:color w:val="2D2D2D"/>
          <w:spacing w:val="2"/>
          <w:sz w:val="21"/>
          <w:szCs w:val="21"/>
          <w:lang w:eastAsia="ru-RU"/>
        </w:rPr>
        <w:t xml:space="preserve">  сельских  поселений  Свердловской области, и лучшим работникам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муниципальных  учреждений  культуры,  находящихся  на  территориях сельских</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поселений  Свердловской  области,  за  счет  средств  областного  бюджета </w:t>
      </w:r>
      <w:proofErr w:type="gramStart"/>
      <w:r w:rsidRPr="00697D4E">
        <w:rPr>
          <w:rFonts w:ascii="Liberation Serif" w:eastAsia="Times New Roman" w:hAnsi="Liberation Serif" w:cs="Liberation Serif"/>
          <w:color w:val="2D2D2D"/>
          <w:spacing w:val="2"/>
          <w:sz w:val="21"/>
          <w:szCs w:val="21"/>
          <w:lang w:eastAsia="ru-RU"/>
        </w:rPr>
        <w:t>в</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roofErr w:type="gramStart"/>
      <w:r w:rsidRPr="00697D4E">
        <w:rPr>
          <w:rFonts w:ascii="Liberation Serif" w:eastAsia="Times New Roman" w:hAnsi="Liberation Serif" w:cs="Liberation Serif"/>
          <w:color w:val="2D2D2D"/>
          <w:spacing w:val="2"/>
          <w:sz w:val="21"/>
          <w:szCs w:val="21"/>
          <w:lang w:eastAsia="ru-RU"/>
        </w:rPr>
        <w:t>целях</w:t>
      </w:r>
      <w:proofErr w:type="gramEnd"/>
      <w:r w:rsidRPr="00697D4E">
        <w:rPr>
          <w:rFonts w:ascii="Liberation Serif" w:eastAsia="Times New Roman" w:hAnsi="Liberation Serif" w:cs="Liberation Serif"/>
          <w:color w:val="2D2D2D"/>
          <w:spacing w:val="2"/>
          <w:sz w:val="21"/>
          <w:szCs w:val="21"/>
          <w:lang w:eastAsia="ru-RU"/>
        </w:rPr>
        <w:t xml:space="preserve"> реализации государственной программы Свердловской  области  "Развитие</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культуры в Свердловской области до 2024 года".</w:t>
      </w:r>
    </w:p>
    <w:p w:rsidR="00697D4E" w:rsidRPr="00697D4E" w:rsidRDefault="00697D4E" w:rsidP="00697D4E">
      <w:pPr>
        <w:shd w:val="clear" w:color="auto" w:fill="E9ECF1"/>
        <w:spacing w:after="0" w:line="240" w:lineRule="auto"/>
        <w:jc w:val="both"/>
        <w:textAlignment w:val="baseline"/>
        <w:outlineLvl w:val="4"/>
        <w:rPr>
          <w:rFonts w:ascii="Liberation Serif" w:eastAsia="Times New Roman" w:hAnsi="Liberation Serif" w:cs="Liberation Serif"/>
          <w:color w:val="2D2D2D"/>
          <w:spacing w:val="2"/>
          <w:sz w:val="26"/>
          <w:szCs w:val="26"/>
          <w:lang w:eastAsia="ru-RU"/>
        </w:rPr>
      </w:pPr>
      <w:r w:rsidRPr="00697D4E">
        <w:rPr>
          <w:rFonts w:ascii="Liberation Serif" w:eastAsia="Times New Roman" w:hAnsi="Liberation Serif" w:cs="Liberation Serif"/>
          <w:color w:val="2D2D2D"/>
          <w:spacing w:val="2"/>
          <w:sz w:val="26"/>
          <w:szCs w:val="26"/>
          <w:lang w:eastAsia="ru-RU"/>
        </w:rPr>
        <w:t>2. Обязанности Сторон</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2.1. Министерство обязуется: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2.1.1. Направить в течение 7 рабочих дней со дня подписания настоящего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Соглашения бюджету ________________________________________________________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(наименование муниципального образования)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субсидию  на  выплату  денежного поощрения лучшим муниципальным учреждениям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культуры,   </w:t>
      </w:r>
      <w:proofErr w:type="gramStart"/>
      <w:r w:rsidRPr="00697D4E">
        <w:rPr>
          <w:rFonts w:ascii="Liberation Serif" w:eastAsia="Times New Roman" w:hAnsi="Liberation Serif" w:cs="Liberation Serif"/>
          <w:color w:val="2D2D2D"/>
          <w:spacing w:val="2"/>
          <w:sz w:val="21"/>
          <w:szCs w:val="21"/>
          <w:lang w:eastAsia="ru-RU"/>
        </w:rPr>
        <w:t>находящимся</w:t>
      </w:r>
      <w:proofErr w:type="gramEnd"/>
      <w:r w:rsidRPr="00697D4E">
        <w:rPr>
          <w:rFonts w:ascii="Liberation Serif" w:eastAsia="Times New Roman" w:hAnsi="Liberation Serif" w:cs="Liberation Serif"/>
          <w:color w:val="2D2D2D"/>
          <w:spacing w:val="2"/>
          <w:sz w:val="21"/>
          <w:szCs w:val="21"/>
          <w:lang w:eastAsia="ru-RU"/>
        </w:rPr>
        <w:t xml:space="preserve">  на  территориях  сельских  поселений  Свердловской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области, и лучшим работникам муниципальных учреждений культуры, находящихся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на  территориях  сельских  поселений  Свердловской области, за счет средств</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областного   бюджета   (далее   -   субсидия)   в   20__   году   в  объеме</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__________________ _________________________________________________ рублей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цифрами)                (сумма прописью)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roofErr w:type="gramStart"/>
      <w:r w:rsidRPr="00697D4E">
        <w:rPr>
          <w:rFonts w:ascii="Liberation Serif" w:eastAsia="Times New Roman" w:hAnsi="Liberation Serif" w:cs="Liberation Serif"/>
          <w:color w:val="2D2D2D"/>
          <w:spacing w:val="2"/>
          <w:sz w:val="21"/>
          <w:szCs w:val="21"/>
          <w:lang w:eastAsia="ru-RU"/>
        </w:rPr>
        <w:t>согласно  распределению  субсидий бюджетам муниципальных районов (городских</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округов)  на  выплату  денежного поощрения лучшим муниципальным учреждениям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культуры,   </w:t>
      </w:r>
      <w:proofErr w:type="gramStart"/>
      <w:r w:rsidRPr="00697D4E">
        <w:rPr>
          <w:rFonts w:ascii="Liberation Serif" w:eastAsia="Times New Roman" w:hAnsi="Liberation Serif" w:cs="Liberation Serif"/>
          <w:color w:val="2D2D2D"/>
          <w:spacing w:val="2"/>
          <w:sz w:val="21"/>
          <w:szCs w:val="21"/>
          <w:lang w:eastAsia="ru-RU"/>
        </w:rPr>
        <w:t>находящимся</w:t>
      </w:r>
      <w:proofErr w:type="gramEnd"/>
      <w:r w:rsidRPr="00697D4E">
        <w:rPr>
          <w:rFonts w:ascii="Liberation Serif" w:eastAsia="Times New Roman" w:hAnsi="Liberation Serif" w:cs="Liberation Serif"/>
          <w:color w:val="2D2D2D"/>
          <w:spacing w:val="2"/>
          <w:sz w:val="21"/>
          <w:szCs w:val="21"/>
          <w:lang w:eastAsia="ru-RU"/>
        </w:rPr>
        <w:t xml:space="preserve">  на  территориях  сельских  поселений  Свердловской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области, и лучшим работникам муниципальных учреждений культуры, находящихся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на территориях сельских поселений Свердловской области.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2.1.2.  Обеспечить  соблюдение Органом местного самоуправления условий,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целей и порядка, установленных при предоставлении субсидии.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2.2. Орган местного самоуправления обязуется: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2.2.1. Зачислить субсидию,  предоставленную  из  областного бюджета,  </w:t>
      </w:r>
      <w:proofErr w:type="gramStart"/>
      <w:r w:rsidRPr="00697D4E">
        <w:rPr>
          <w:rFonts w:ascii="Liberation Serif" w:eastAsia="Times New Roman" w:hAnsi="Liberation Serif" w:cs="Liberation Serif"/>
          <w:color w:val="2D2D2D"/>
          <w:spacing w:val="2"/>
          <w:sz w:val="21"/>
          <w:szCs w:val="21"/>
          <w:lang w:eastAsia="ru-RU"/>
        </w:rPr>
        <w:t>в</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доход местного бюджета по соответствующей бюджетной классификации.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2.2.2. Обеспечить своевременное финансирование расходов:</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на   выплату   денежного  поощрения  лучшим  муниципальным  учреждениям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культуры за счет средств областного бюджета в сумме 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цифрами)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__________________________________________ рублей, за счет средств местного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прописью)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бюджета в сумме _________________ __________________________________ рублей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цифрами)             (сумма прописью)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получателям сре</w:t>
      </w:r>
      <w:proofErr w:type="gramStart"/>
      <w:r w:rsidRPr="00697D4E">
        <w:rPr>
          <w:rFonts w:ascii="Liberation Serif" w:eastAsia="Times New Roman" w:hAnsi="Liberation Serif" w:cs="Liberation Serif"/>
          <w:color w:val="2D2D2D"/>
          <w:spacing w:val="2"/>
          <w:sz w:val="21"/>
          <w:szCs w:val="21"/>
          <w:lang w:eastAsia="ru-RU"/>
        </w:rPr>
        <w:t>дств в сл</w:t>
      </w:r>
      <w:proofErr w:type="gramEnd"/>
      <w:r w:rsidRPr="00697D4E">
        <w:rPr>
          <w:rFonts w:ascii="Liberation Serif" w:eastAsia="Times New Roman" w:hAnsi="Liberation Serif" w:cs="Liberation Serif"/>
          <w:color w:val="2D2D2D"/>
          <w:spacing w:val="2"/>
          <w:sz w:val="21"/>
          <w:szCs w:val="21"/>
          <w:lang w:eastAsia="ru-RU"/>
        </w:rPr>
        <w:t>едующих размерах:</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1) ____________________________________________________________________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(наименование муниципального учреждения культуры)</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в размере _________________ ________________________________________ рублей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lastRenderedPageBreak/>
        <w:t>           (сумма цифрами)                (сумма прописью)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из средств областного бюджета;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в размере _________________ ________________________________________ рублей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цифрами)                (сумма прописью)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из средств местного бюджета;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 ____________________________________________________________________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(наименование муниципального учреждения культуры)</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в размере _________________ ________________________________________ рублей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цифрами)              (сумма прописью)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из средств областного бюджета;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в размере _________________ ________________________________________ рублей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цифрами)              (сумма прописью)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из средств местного бюджета;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на   выплату   денежного   поощрения  лучшим  работникам  </w:t>
      </w:r>
      <w:proofErr w:type="gramStart"/>
      <w:r w:rsidRPr="00697D4E">
        <w:rPr>
          <w:rFonts w:ascii="Liberation Serif" w:eastAsia="Times New Roman" w:hAnsi="Liberation Serif" w:cs="Liberation Serif"/>
          <w:color w:val="2D2D2D"/>
          <w:spacing w:val="2"/>
          <w:sz w:val="21"/>
          <w:szCs w:val="21"/>
          <w:lang w:eastAsia="ru-RU"/>
        </w:rPr>
        <w:t>муниципальных</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учреждений культуры за счет средств местного бюджета в сумме 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цифрами)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________________________________________________ рублей получателям средств</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прописью)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в следующих размерах:</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1) ____________________________________________________________________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w:t>
      </w:r>
      <w:proofErr w:type="gramStart"/>
      <w:r w:rsidRPr="00697D4E">
        <w:rPr>
          <w:rFonts w:ascii="Liberation Serif" w:eastAsia="Times New Roman" w:hAnsi="Liberation Serif" w:cs="Liberation Serif"/>
          <w:color w:val="2D2D2D"/>
          <w:spacing w:val="2"/>
          <w:sz w:val="21"/>
          <w:szCs w:val="21"/>
          <w:lang w:eastAsia="ru-RU"/>
        </w:rPr>
        <w:t>(Ф.И.О. работника, наименование муниципального учреждения культуры,</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                               в </w:t>
      </w:r>
      <w:proofErr w:type="gramStart"/>
      <w:r w:rsidRPr="00697D4E">
        <w:rPr>
          <w:rFonts w:ascii="Liberation Serif" w:eastAsia="Times New Roman" w:hAnsi="Liberation Serif" w:cs="Liberation Serif"/>
          <w:color w:val="2D2D2D"/>
          <w:spacing w:val="2"/>
          <w:sz w:val="21"/>
          <w:szCs w:val="21"/>
          <w:lang w:eastAsia="ru-RU"/>
        </w:rPr>
        <w:t>котором</w:t>
      </w:r>
      <w:proofErr w:type="gramEnd"/>
      <w:r w:rsidRPr="00697D4E">
        <w:rPr>
          <w:rFonts w:ascii="Liberation Serif" w:eastAsia="Times New Roman" w:hAnsi="Liberation Serif" w:cs="Liberation Serif"/>
          <w:color w:val="2D2D2D"/>
          <w:spacing w:val="2"/>
          <w:sz w:val="21"/>
          <w:szCs w:val="21"/>
          <w:lang w:eastAsia="ru-RU"/>
        </w:rPr>
        <w:t xml:space="preserve"> он работает)</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в размере _________________ ________________________________________ рублей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цифрами)               (сумма прописью)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из средств местного бюджета;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 ____________________________________________________________________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w:t>
      </w:r>
      <w:proofErr w:type="gramStart"/>
      <w:r w:rsidRPr="00697D4E">
        <w:rPr>
          <w:rFonts w:ascii="Liberation Serif" w:eastAsia="Times New Roman" w:hAnsi="Liberation Serif" w:cs="Liberation Serif"/>
          <w:color w:val="2D2D2D"/>
          <w:spacing w:val="2"/>
          <w:sz w:val="21"/>
          <w:szCs w:val="21"/>
          <w:lang w:eastAsia="ru-RU"/>
        </w:rPr>
        <w:t>(Ф.И.О. работника, наименование муниципального учреждения культуры,</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                          в </w:t>
      </w:r>
      <w:proofErr w:type="gramStart"/>
      <w:r w:rsidRPr="00697D4E">
        <w:rPr>
          <w:rFonts w:ascii="Liberation Serif" w:eastAsia="Times New Roman" w:hAnsi="Liberation Serif" w:cs="Liberation Serif"/>
          <w:color w:val="2D2D2D"/>
          <w:spacing w:val="2"/>
          <w:sz w:val="21"/>
          <w:szCs w:val="21"/>
          <w:lang w:eastAsia="ru-RU"/>
        </w:rPr>
        <w:t>котором</w:t>
      </w:r>
      <w:proofErr w:type="gramEnd"/>
      <w:r w:rsidRPr="00697D4E">
        <w:rPr>
          <w:rFonts w:ascii="Liberation Serif" w:eastAsia="Times New Roman" w:hAnsi="Liberation Serif" w:cs="Liberation Serif"/>
          <w:color w:val="2D2D2D"/>
          <w:spacing w:val="2"/>
          <w:sz w:val="21"/>
          <w:szCs w:val="21"/>
          <w:lang w:eastAsia="ru-RU"/>
        </w:rPr>
        <w:t xml:space="preserve"> он работает)</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в размере _________________ ________________________________________ рублей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(сумма цифрами)               (сумма прописью)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из средств местного бюджета.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2.2.3.  Обеспечить  целевое  расходование  муниципальными  учреждениями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культуры,  </w:t>
      </w:r>
      <w:proofErr w:type="gramStart"/>
      <w:r w:rsidRPr="00697D4E">
        <w:rPr>
          <w:rFonts w:ascii="Liberation Serif" w:eastAsia="Times New Roman" w:hAnsi="Liberation Serif" w:cs="Liberation Serif"/>
          <w:color w:val="2D2D2D"/>
          <w:spacing w:val="2"/>
          <w:sz w:val="21"/>
          <w:szCs w:val="21"/>
          <w:lang w:eastAsia="ru-RU"/>
        </w:rPr>
        <w:t>указанными</w:t>
      </w:r>
      <w:proofErr w:type="gramEnd"/>
      <w:r w:rsidRPr="00697D4E">
        <w:rPr>
          <w:rFonts w:ascii="Liberation Serif" w:eastAsia="Times New Roman" w:hAnsi="Liberation Serif" w:cs="Liberation Serif"/>
          <w:color w:val="2D2D2D"/>
          <w:spacing w:val="2"/>
          <w:sz w:val="21"/>
          <w:szCs w:val="21"/>
          <w:lang w:eastAsia="ru-RU"/>
        </w:rPr>
        <w:t xml:space="preserve">  в  пункте  2.2.2  настоящего  Соглашения,  бюджетных</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средств.</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2.2.3-1.  Обеспечить  достижение  значения  показателя результативности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использования  субсидии,  установленного в соответствии с приложением N 1 </w:t>
      </w:r>
      <w:proofErr w:type="gramStart"/>
      <w:r w:rsidRPr="00697D4E">
        <w:rPr>
          <w:rFonts w:ascii="Liberation Serif" w:eastAsia="Times New Roman" w:hAnsi="Liberation Serif" w:cs="Liberation Serif"/>
          <w:color w:val="2D2D2D"/>
          <w:spacing w:val="2"/>
          <w:sz w:val="21"/>
          <w:szCs w:val="21"/>
          <w:lang w:eastAsia="ru-RU"/>
        </w:rPr>
        <w:t>к</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Соглашению.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    2.2.4.  Представлять  ежеквартально, до 10 числа месяца,  следующего </w:t>
      </w:r>
      <w:proofErr w:type="gramStart"/>
      <w:r w:rsidRPr="00697D4E">
        <w:rPr>
          <w:rFonts w:ascii="Liberation Serif" w:eastAsia="Times New Roman" w:hAnsi="Liberation Serif" w:cs="Liberation Serif"/>
          <w:color w:val="2D2D2D"/>
          <w:spacing w:val="2"/>
          <w:sz w:val="21"/>
          <w:szCs w:val="21"/>
          <w:lang w:eastAsia="ru-RU"/>
        </w:rPr>
        <w:t>за</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отчетным  кварталом,  отчет  об  использовании  средств областного бюджета,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roofErr w:type="gramStart"/>
      <w:r w:rsidRPr="00697D4E">
        <w:rPr>
          <w:rFonts w:ascii="Liberation Serif" w:eastAsia="Times New Roman" w:hAnsi="Liberation Serif" w:cs="Liberation Serif"/>
          <w:color w:val="2D2D2D"/>
          <w:spacing w:val="2"/>
          <w:sz w:val="21"/>
          <w:szCs w:val="21"/>
          <w:lang w:eastAsia="ru-RU"/>
        </w:rPr>
        <w:t>предоставленных</w:t>
      </w:r>
      <w:proofErr w:type="gramEnd"/>
      <w:r w:rsidRPr="00697D4E">
        <w:rPr>
          <w:rFonts w:ascii="Liberation Serif" w:eastAsia="Times New Roman" w:hAnsi="Liberation Serif" w:cs="Liberation Serif"/>
          <w:color w:val="2D2D2D"/>
          <w:spacing w:val="2"/>
          <w:sz w:val="21"/>
          <w:szCs w:val="21"/>
          <w:lang w:eastAsia="ru-RU"/>
        </w:rPr>
        <w:t xml:space="preserve"> в форме субсидии бюджету _________________________________,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___________________________________________________________________________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(наименование муниципального образования)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по  форме  согласно  приложению  N  2  к  настоящему  Соглашению  и отчет 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достижении  </w:t>
      </w:r>
      <w:proofErr w:type="gramStart"/>
      <w:r w:rsidRPr="00697D4E">
        <w:rPr>
          <w:rFonts w:ascii="Liberation Serif" w:eastAsia="Times New Roman" w:hAnsi="Liberation Serif" w:cs="Liberation Serif"/>
          <w:color w:val="2D2D2D"/>
          <w:spacing w:val="2"/>
          <w:sz w:val="21"/>
          <w:szCs w:val="21"/>
          <w:lang w:eastAsia="ru-RU"/>
        </w:rPr>
        <w:t>значения  показателя результативности использования субсидии</w:t>
      </w:r>
      <w:proofErr w:type="gramEnd"/>
      <w:r w:rsidRPr="00697D4E">
        <w:rPr>
          <w:rFonts w:ascii="Liberation Serif" w:eastAsia="Times New Roman" w:hAnsi="Liberation Serif" w:cs="Liberation Serif"/>
          <w:color w:val="2D2D2D"/>
          <w:spacing w:val="2"/>
          <w:sz w:val="21"/>
          <w:szCs w:val="21"/>
          <w:lang w:eastAsia="ru-RU"/>
        </w:rPr>
        <w:t xml:space="preserve"> по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форме согласно приложению N 3 к настоящему Соглашению.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Итоговый   отчет   об использовании    средств   областного    бюджета,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roofErr w:type="gramStart"/>
      <w:r w:rsidRPr="00697D4E">
        <w:rPr>
          <w:rFonts w:ascii="Liberation Serif" w:eastAsia="Times New Roman" w:hAnsi="Liberation Serif" w:cs="Liberation Serif"/>
          <w:color w:val="2D2D2D"/>
          <w:spacing w:val="2"/>
          <w:sz w:val="21"/>
          <w:szCs w:val="21"/>
          <w:lang w:eastAsia="ru-RU"/>
        </w:rPr>
        <w:t>предоставленных</w:t>
      </w:r>
      <w:proofErr w:type="gramEnd"/>
      <w:r w:rsidRPr="00697D4E">
        <w:rPr>
          <w:rFonts w:ascii="Liberation Serif" w:eastAsia="Times New Roman" w:hAnsi="Liberation Serif" w:cs="Liberation Serif"/>
          <w:color w:val="2D2D2D"/>
          <w:spacing w:val="2"/>
          <w:sz w:val="21"/>
          <w:szCs w:val="21"/>
          <w:lang w:eastAsia="ru-RU"/>
        </w:rPr>
        <w:t xml:space="preserve"> в форме субсидии бюджету _________________________________,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(наименование муниципального образования)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по форме  согласно приложению  N  2  к  настоящему  Соглашению  и  отчет  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достижении </w:t>
      </w:r>
      <w:proofErr w:type="gramStart"/>
      <w:r w:rsidRPr="00697D4E">
        <w:rPr>
          <w:rFonts w:ascii="Liberation Serif" w:eastAsia="Times New Roman" w:hAnsi="Liberation Serif" w:cs="Liberation Serif"/>
          <w:color w:val="2D2D2D"/>
          <w:spacing w:val="2"/>
          <w:sz w:val="21"/>
          <w:szCs w:val="21"/>
          <w:lang w:eastAsia="ru-RU"/>
        </w:rPr>
        <w:t>значения показателя  результативности использования субсидии</w:t>
      </w:r>
      <w:proofErr w:type="gramEnd"/>
      <w:r w:rsidRPr="00697D4E">
        <w:rPr>
          <w:rFonts w:ascii="Liberation Serif" w:eastAsia="Times New Roman" w:hAnsi="Liberation Serif" w:cs="Liberation Serif"/>
          <w:color w:val="2D2D2D"/>
          <w:spacing w:val="2"/>
          <w:sz w:val="21"/>
          <w:szCs w:val="21"/>
          <w:lang w:eastAsia="ru-RU"/>
        </w:rPr>
        <w:t xml:space="preserve">  по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форме согласно приложению N 3 к настоящему Соглашению.</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2.2.5.   В   </w:t>
      </w:r>
      <w:proofErr w:type="gramStart"/>
      <w:r w:rsidRPr="00697D4E">
        <w:rPr>
          <w:rFonts w:ascii="Liberation Serif" w:eastAsia="Times New Roman" w:hAnsi="Liberation Serif" w:cs="Liberation Serif"/>
          <w:color w:val="2D2D2D"/>
          <w:spacing w:val="2"/>
          <w:sz w:val="21"/>
          <w:szCs w:val="21"/>
          <w:lang w:eastAsia="ru-RU"/>
        </w:rPr>
        <w:t>случае</w:t>
      </w:r>
      <w:proofErr w:type="gramEnd"/>
      <w:r w:rsidRPr="00697D4E">
        <w:rPr>
          <w:rFonts w:ascii="Liberation Serif" w:eastAsia="Times New Roman" w:hAnsi="Liberation Serif" w:cs="Liberation Serif"/>
          <w:color w:val="2D2D2D"/>
          <w:spacing w:val="2"/>
          <w:sz w:val="21"/>
          <w:szCs w:val="21"/>
          <w:lang w:eastAsia="ru-RU"/>
        </w:rPr>
        <w:t xml:space="preserve">   изменения  платежных  реквизитов  незамедлительно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уведомить   Министерство  путем  направления  соответствующего  письменного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извещения, подписанного уполномоченным лицом.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2.2.6. Осуществить возврат перечисленной субсидии: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1)   в   случае   нецелевого   использования   -   в  части  нецелевого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использования;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   в   случае  нарушения  Органом  местного  самоуправления  условий,</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roofErr w:type="gramStart"/>
      <w:r w:rsidRPr="00697D4E">
        <w:rPr>
          <w:rFonts w:ascii="Liberation Serif" w:eastAsia="Times New Roman" w:hAnsi="Liberation Serif" w:cs="Liberation Serif"/>
          <w:color w:val="2D2D2D"/>
          <w:spacing w:val="2"/>
          <w:sz w:val="21"/>
          <w:szCs w:val="21"/>
          <w:lang w:eastAsia="ru-RU"/>
        </w:rPr>
        <w:t>установленных</w:t>
      </w:r>
      <w:proofErr w:type="gramEnd"/>
      <w:r w:rsidRPr="00697D4E">
        <w:rPr>
          <w:rFonts w:ascii="Liberation Serif" w:eastAsia="Times New Roman" w:hAnsi="Liberation Serif" w:cs="Liberation Serif"/>
          <w:color w:val="2D2D2D"/>
          <w:spacing w:val="2"/>
          <w:sz w:val="21"/>
          <w:szCs w:val="21"/>
          <w:lang w:eastAsia="ru-RU"/>
        </w:rPr>
        <w:t xml:space="preserve"> пунктом 2.2.2 настоящего Соглашения, - в полном объеме;</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3)  в  случае  направления  Органом местного самоуправления письменного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lastRenderedPageBreak/>
        <w:t xml:space="preserve">уведомления  о прекращении потребности в субсидии или в ее части - </w:t>
      </w:r>
      <w:proofErr w:type="gramStart"/>
      <w:r w:rsidRPr="00697D4E">
        <w:rPr>
          <w:rFonts w:ascii="Liberation Serif" w:eastAsia="Times New Roman" w:hAnsi="Liberation Serif" w:cs="Liberation Serif"/>
          <w:color w:val="2D2D2D"/>
          <w:spacing w:val="2"/>
          <w:sz w:val="21"/>
          <w:szCs w:val="21"/>
          <w:lang w:eastAsia="ru-RU"/>
        </w:rPr>
        <w:t>в</w:t>
      </w:r>
      <w:proofErr w:type="gramEnd"/>
      <w:r w:rsidRPr="00697D4E">
        <w:rPr>
          <w:rFonts w:ascii="Liberation Serif" w:eastAsia="Times New Roman" w:hAnsi="Liberation Serif" w:cs="Liberation Serif"/>
          <w:color w:val="2D2D2D"/>
          <w:spacing w:val="2"/>
          <w:sz w:val="21"/>
          <w:szCs w:val="21"/>
          <w:lang w:eastAsia="ru-RU"/>
        </w:rPr>
        <w:t xml:space="preserve"> полном</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roofErr w:type="gramStart"/>
      <w:r w:rsidRPr="00697D4E">
        <w:rPr>
          <w:rFonts w:ascii="Liberation Serif" w:eastAsia="Times New Roman" w:hAnsi="Liberation Serif" w:cs="Liberation Serif"/>
          <w:color w:val="2D2D2D"/>
          <w:spacing w:val="2"/>
          <w:sz w:val="21"/>
          <w:szCs w:val="21"/>
          <w:lang w:eastAsia="ru-RU"/>
        </w:rPr>
        <w:t>объеме</w:t>
      </w:r>
      <w:proofErr w:type="gramEnd"/>
      <w:r w:rsidRPr="00697D4E">
        <w:rPr>
          <w:rFonts w:ascii="Liberation Serif" w:eastAsia="Times New Roman" w:hAnsi="Liberation Serif" w:cs="Liberation Serif"/>
          <w:color w:val="2D2D2D"/>
          <w:spacing w:val="2"/>
          <w:sz w:val="21"/>
          <w:szCs w:val="21"/>
          <w:lang w:eastAsia="ru-RU"/>
        </w:rPr>
        <w:t xml:space="preserve"> или частично;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4)   в   случае   </w:t>
      </w:r>
      <w:proofErr w:type="spellStart"/>
      <w:r w:rsidRPr="00697D4E">
        <w:rPr>
          <w:rFonts w:ascii="Liberation Serif" w:eastAsia="Times New Roman" w:hAnsi="Liberation Serif" w:cs="Liberation Serif"/>
          <w:color w:val="2D2D2D"/>
          <w:spacing w:val="2"/>
          <w:sz w:val="21"/>
          <w:szCs w:val="21"/>
          <w:lang w:eastAsia="ru-RU"/>
        </w:rPr>
        <w:t>недостижения</w:t>
      </w:r>
      <w:proofErr w:type="spellEnd"/>
      <w:r w:rsidRPr="00697D4E">
        <w:rPr>
          <w:rFonts w:ascii="Liberation Serif" w:eastAsia="Times New Roman" w:hAnsi="Liberation Serif" w:cs="Liberation Serif"/>
          <w:color w:val="2D2D2D"/>
          <w:spacing w:val="2"/>
          <w:sz w:val="21"/>
          <w:szCs w:val="21"/>
          <w:lang w:eastAsia="ru-RU"/>
        </w:rPr>
        <w:t xml:space="preserve">   значения  показателя  результативности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использования  субсидии,  установленного в соответствии с приложением N 1 </w:t>
      </w:r>
      <w:proofErr w:type="gramStart"/>
      <w:r w:rsidRPr="00697D4E">
        <w:rPr>
          <w:rFonts w:ascii="Liberation Serif" w:eastAsia="Times New Roman" w:hAnsi="Liberation Serif" w:cs="Liberation Serif"/>
          <w:color w:val="2D2D2D"/>
          <w:spacing w:val="2"/>
          <w:sz w:val="21"/>
          <w:szCs w:val="21"/>
          <w:lang w:eastAsia="ru-RU"/>
        </w:rPr>
        <w:t>к</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Соглашению,  -  часть субсидии, рассчитанную в соответствии с пунктами 16 -</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18   Правил   формирования,  предоставления  и  распределения  субсидий  </w:t>
      </w:r>
      <w:proofErr w:type="gramStart"/>
      <w:r w:rsidRPr="00697D4E">
        <w:rPr>
          <w:rFonts w:ascii="Liberation Serif" w:eastAsia="Times New Roman" w:hAnsi="Liberation Serif" w:cs="Liberation Serif"/>
          <w:color w:val="2D2D2D"/>
          <w:spacing w:val="2"/>
          <w:sz w:val="21"/>
          <w:szCs w:val="21"/>
          <w:lang w:eastAsia="ru-RU"/>
        </w:rPr>
        <w:t>из</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федерального  бюджета бюджетам субъектов Российской Федерации, утвержденных</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Постановлением  Правительства  Российской  Федерации от 30.09.2014 N 999 "О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формировании,  предоставлении  и  распределении  субсидий  из  </w:t>
      </w:r>
      <w:proofErr w:type="gramStart"/>
      <w:r w:rsidRPr="00697D4E">
        <w:rPr>
          <w:rFonts w:ascii="Liberation Serif" w:eastAsia="Times New Roman" w:hAnsi="Liberation Serif" w:cs="Liberation Serif"/>
          <w:color w:val="2D2D2D"/>
          <w:spacing w:val="2"/>
          <w:sz w:val="21"/>
          <w:szCs w:val="21"/>
          <w:lang w:eastAsia="ru-RU"/>
        </w:rPr>
        <w:t>федерального</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бюджета бюджетам субъектов Российской Федерации".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2.2.7. Осуществить возврат остатка неиспользованной субсидии: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1)  в  срок  до  _____________  20__ года, образовавшегося в результате</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экономии;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xml:space="preserve">    2)  в  срок  до _____________ 20__ года для направления на те же цели </w:t>
      </w:r>
      <w:proofErr w:type="gramStart"/>
      <w:r w:rsidRPr="00697D4E">
        <w:rPr>
          <w:rFonts w:ascii="Liberation Serif" w:eastAsia="Times New Roman" w:hAnsi="Liberation Serif" w:cs="Liberation Serif"/>
          <w:color w:val="2D2D2D"/>
          <w:spacing w:val="2"/>
          <w:sz w:val="21"/>
          <w:szCs w:val="21"/>
          <w:lang w:eastAsia="ru-RU"/>
        </w:rPr>
        <w:t>в</w:t>
      </w:r>
      <w:proofErr w:type="gramEnd"/>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roofErr w:type="gramStart"/>
      <w:r w:rsidRPr="00697D4E">
        <w:rPr>
          <w:rFonts w:ascii="Liberation Serif" w:eastAsia="Times New Roman" w:hAnsi="Liberation Serif" w:cs="Liberation Serif"/>
          <w:color w:val="2D2D2D"/>
          <w:spacing w:val="2"/>
          <w:sz w:val="21"/>
          <w:szCs w:val="21"/>
          <w:lang w:eastAsia="ru-RU"/>
        </w:rPr>
        <w:t>последующем</w:t>
      </w:r>
      <w:proofErr w:type="gramEnd"/>
      <w:r w:rsidRPr="00697D4E">
        <w:rPr>
          <w:rFonts w:ascii="Liberation Serif" w:eastAsia="Times New Roman" w:hAnsi="Liberation Serif" w:cs="Liberation Serif"/>
          <w:color w:val="2D2D2D"/>
          <w:spacing w:val="2"/>
          <w:sz w:val="21"/>
          <w:szCs w:val="21"/>
          <w:lang w:eastAsia="ru-RU"/>
        </w:rPr>
        <w:t xml:space="preserve"> году.</w:t>
      </w:r>
    </w:p>
    <w:p w:rsidR="00697D4E" w:rsidRPr="00697D4E" w:rsidRDefault="00697D4E" w:rsidP="00697D4E">
      <w:pPr>
        <w:shd w:val="clear" w:color="auto" w:fill="E9ECF1"/>
        <w:spacing w:after="0" w:line="240" w:lineRule="auto"/>
        <w:jc w:val="both"/>
        <w:textAlignment w:val="baseline"/>
        <w:outlineLvl w:val="4"/>
        <w:rPr>
          <w:rFonts w:ascii="Liberation Serif" w:eastAsia="Times New Roman" w:hAnsi="Liberation Serif" w:cs="Liberation Serif"/>
          <w:color w:val="2D2D2D"/>
          <w:spacing w:val="2"/>
          <w:sz w:val="26"/>
          <w:szCs w:val="26"/>
          <w:lang w:eastAsia="ru-RU"/>
        </w:rPr>
      </w:pPr>
      <w:r w:rsidRPr="00697D4E">
        <w:rPr>
          <w:rFonts w:ascii="Liberation Serif" w:eastAsia="Times New Roman" w:hAnsi="Liberation Serif" w:cs="Liberation Serif"/>
          <w:color w:val="2D2D2D"/>
          <w:spacing w:val="2"/>
          <w:sz w:val="26"/>
          <w:szCs w:val="26"/>
          <w:lang w:eastAsia="ru-RU"/>
        </w:rPr>
        <w:t>3. Ответственность Сторон</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3.2.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xml:space="preserve">3.3. В </w:t>
      </w:r>
      <w:proofErr w:type="gramStart"/>
      <w:r w:rsidRPr="00697D4E">
        <w:rPr>
          <w:rFonts w:ascii="Liberation Serif" w:eastAsia="Times New Roman" w:hAnsi="Liberation Serif" w:cs="Liberation Serif"/>
          <w:color w:val="2D2D2D"/>
          <w:spacing w:val="2"/>
          <w:sz w:val="21"/>
          <w:szCs w:val="21"/>
          <w:lang w:eastAsia="ru-RU"/>
        </w:rPr>
        <w:t>случае</w:t>
      </w:r>
      <w:proofErr w:type="gramEnd"/>
      <w:r w:rsidRPr="00697D4E">
        <w:rPr>
          <w:rFonts w:ascii="Liberation Serif" w:eastAsia="Times New Roman" w:hAnsi="Liberation Serif" w:cs="Liberation Serif"/>
          <w:color w:val="2D2D2D"/>
          <w:spacing w:val="2"/>
          <w:sz w:val="21"/>
          <w:szCs w:val="21"/>
          <w:lang w:eastAsia="ru-RU"/>
        </w:rPr>
        <w:t xml:space="preserve"> установленного факта неисполнения или ненадлежащего исполнения Органом местного самоуправления обязательств по настоящему Соглашению Министерство вправе требовать возврата предоставленной субсидии в полном объеме или частично в соответствии с пунктом 2.2.6 настоящего Соглашения.</w:t>
      </w:r>
    </w:p>
    <w:p w:rsidR="00697D4E" w:rsidRPr="00697D4E" w:rsidRDefault="00697D4E" w:rsidP="00697D4E">
      <w:pPr>
        <w:shd w:val="clear" w:color="auto" w:fill="E9ECF1"/>
        <w:spacing w:after="0" w:line="240" w:lineRule="auto"/>
        <w:jc w:val="both"/>
        <w:textAlignment w:val="baseline"/>
        <w:outlineLvl w:val="4"/>
        <w:rPr>
          <w:rFonts w:ascii="Liberation Serif" w:eastAsia="Times New Roman" w:hAnsi="Liberation Serif" w:cs="Liberation Serif"/>
          <w:color w:val="2D2D2D"/>
          <w:spacing w:val="2"/>
          <w:sz w:val="26"/>
          <w:szCs w:val="26"/>
          <w:lang w:eastAsia="ru-RU"/>
        </w:rPr>
      </w:pPr>
      <w:r w:rsidRPr="00697D4E">
        <w:rPr>
          <w:rFonts w:ascii="Liberation Serif" w:eastAsia="Times New Roman" w:hAnsi="Liberation Serif" w:cs="Liberation Serif"/>
          <w:color w:val="2D2D2D"/>
          <w:spacing w:val="2"/>
          <w:sz w:val="26"/>
          <w:szCs w:val="26"/>
          <w:lang w:eastAsia="ru-RU"/>
        </w:rPr>
        <w:t>4. Прочие условия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4.1. Все уведомления и сообщения по настоящему Соглашению Стороны должны направлять друг другу в письменной форме.</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4.2. Возникшие противоречия, касающиеся условий выполнения настоящего Соглашения, Стороны решают путем переговоров.</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4.3. За нарушение условий настоящего Соглашения Стороны несут ответственность в соответствии с законодательством Российской Федерации, в том числе </w:t>
      </w:r>
      <w:hyperlink r:id="rId32" w:history="1">
        <w:r w:rsidRPr="00697D4E">
          <w:rPr>
            <w:rFonts w:ascii="Liberation Serif" w:eastAsia="Times New Roman" w:hAnsi="Liberation Serif" w:cs="Liberation Serif"/>
            <w:color w:val="2D2D2D"/>
            <w:spacing w:val="2"/>
            <w:sz w:val="21"/>
            <w:szCs w:val="21"/>
            <w:u w:val="single"/>
            <w:lang w:eastAsia="ru-RU"/>
          </w:rPr>
          <w:t>Бюджетным кодексом Российской Федерации</w:t>
        </w:r>
      </w:hyperlink>
      <w:r w:rsidRPr="00697D4E">
        <w:rPr>
          <w:rFonts w:ascii="Liberation Serif" w:eastAsia="Times New Roman" w:hAnsi="Liberation Serif" w:cs="Liberation Serif"/>
          <w:color w:val="2D2D2D"/>
          <w:spacing w:val="2"/>
          <w:sz w:val="21"/>
          <w:szCs w:val="21"/>
          <w:lang w:eastAsia="ru-RU"/>
        </w:rPr>
        <w:t>.</w:t>
      </w:r>
    </w:p>
    <w:p w:rsidR="00697D4E" w:rsidRPr="00697D4E" w:rsidRDefault="00697D4E" w:rsidP="00697D4E">
      <w:pPr>
        <w:shd w:val="clear" w:color="auto" w:fill="E9ECF1"/>
        <w:spacing w:after="0" w:line="240" w:lineRule="auto"/>
        <w:jc w:val="both"/>
        <w:textAlignment w:val="baseline"/>
        <w:outlineLvl w:val="4"/>
        <w:rPr>
          <w:rFonts w:ascii="Liberation Serif" w:eastAsia="Times New Roman" w:hAnsi="Liberation Serif" w:cs="Liberation Serif"/>
          <w:color w:val="2D2D2D"/>
          <w:spacing w:val="2"/>
          <w:sz w:val="26"/>
          <w:szCs w:val="26"/>
          <w:lang w:eastAsia="ru-RU"/>
        </w:rPr>
      </w:pPr>
      <w:r w:rsidRPr="00697D4E">
        <w:rPr>
          <w:rFonts w:ascii="Liberation Serif" w:eastAsia="Times New Roman" w:hAnsi="Liberation Serif" w:cs="Liberation Serif"/>
          <w:color w:val="2D2D2D"/>
          <w:spacing w:val="2"/>
          <w:sz w:val="26"/>
          <w:szCs w:val="26"/>
          <w:lang w:eastAsia="ru-RU"/>
        </w:rPr>
        <w:t>5. Срок действия Соглашения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5.1. Настоящее Соглашение действует со дня его подписания обеими Сторонами до ____________ 20__ года включительно.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5.2. Настоящее Соглашение составлено в двух экземплярах, имеющих одинаковую юридическую силу, по одному экземпляру для каждой из Сторон.</w:t>
      </w:r>
    </w:p>
    <w:p w:rsidR="00697D4E" w:rsidRPr="00697D4E" w:rsidRDefault="00697D4E" w:rsidP="00697D4E">
      <w:pPr>
        <w:shd w:val="clear" w:color="auto" w:fill="E9ECF1"/>
        <w:spacing w:after="0" w:line="240" w:lineRule="auto"/>
        <w:jc w:val="both"/>
        <w:textAlignment w:val="baseline"/>
        <w:outlineLvl w:val="4"/>
        <w:rPr>
          <w:rFonts w:ascii="Liberation Serif" w:eastAsia="Times New Roman" w:hAnsi="Liberation Serif" w:cs="Liberation Serif"/>
          <w:color w:val="2D2D2D"/>
          <w:spacing w:val="2"/>
          <w:sz w:val="26"/>
          <w:szCs w:val="26"/>
          <w:lang w:eastAsia="ru-RU"/>
        </w:rPr>
      </w:pPr>
      <w:r w:rsidRPr="00697D4E">
        <w:rPr>
          <w:rFonts w:ascii="Liberation Serif" w:eastAsia="Times New Roman" w:hAnsi="Liberation Serif" w:cs="Liberation Serif"/>
          <w:color w:val="2D2D2D"/>
          <w:spacing w:val="2"/>
          <w:sz w:val="26"/>
          <w:szCs w:val="26"/>
          <w:lang w:eastAsia="ru-RU"/>
        </w:rPr>
        <w:t>6. Адреса, реквизиты и подписи Сторон</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Министерство                             Орган местного самоуправления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    Министр                                  Руководитель органа местного</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самоуправления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_______________ /И.О. Фамилия/           _______________ /И.О. Фамилия/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    М.П.                                     М.П.</w:t>
      </w:r>
    </w:p>
    <w:p w:rsidR="00697D4E" w:rsidRPr="00697D4E" w:rsidRDefault="00697D4E" w:rsidP="00697D4E">
      <w:pPr>
        <w:shd w:val="clear" w:color="auto" w:fill="E9ECF1"/>
        <w:spacing w:after="0" w:line="240" w:lineRule="auto"/>
        <w:jc w:val="both"/>
        <w:textAlignment w:val="baseline"/>
        <w:outlineLvl w:val="4"/>
        <w:rPr>
          <w:rFonts w:ascii="Liberation Serif" w:eastAsia="Times New Roman" w:hAnsi="Liberation Serif" w:cs="Liberation Serif"/>
          <w:color w:val="2D2D2D"/>
          <w:spacing w:val="2"/>
          <w:sz w:val="26"/>
          <w:szCs w:val="26"/>
          <w:lang w:eastAsia="ru-RU"/>
        </w:rPr>
      </w:pPr>
    </w:p>
    <w:p w:rsidR="00697D4E" w:rsidRPr="00697D4E" w:rsidRDefault="00697D4E" w:rsidP="00697D4E">
      <w:pPr>
        <w:shd w:val="clear" w:color="auto" w:fill="FFFFFF"/>
        <w:spacing w:after="0" w:line="240" w:lineRule="auto"/>
        <w:jc w:val="right"/>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lastRenderedPageBreak/>
        <w:t>Приложение N 1</w:t>
      </w:r>
      <w:r w:rsidRPr="00697D4E">
        <w:rPr>
          <w:rFonts w:ascii="Liberation Serif" w:eastAsia="Times New Roman" w:hAnsi="Liberation Serif" w:cs="Liberation Serif"/>
          <w:color w:val="2D2D2D"/>
          <w:spacing w:val="2"/>
          <w:sz w:val="21"/>
          <w:szCs w:val="21"/>
          <w:lang w:eastAsia="ru-RU"/>
        </w:rPr>
        <w:br/>
        <w:t>к Соглашению о предоставлении</w:t>
      </w:r>
      <w:r w:rsidRPr="00697D4E">
        <w:rPr>
          <w:rFonts w:ascii="Liberation Serif" w:eastAsia="Times New Roman" w:hAnsi="Liberation Serif" w:cs="Liberation Serif"/>
          <w:color w:val="2D2D2D"/>
          <w:spacing w:val="2"/>
          <w:sz w:val="21"/>
          <w:szCs w:val="21"/>
          <w:lang w:eastAsia="ru-RU"/>
        </w:rPr>
        <w:br/>
        <w:t>субсидии на выплату денежного</w:t>
      </w:r>
      <w:r w:rsidRPr="00697D4E">
        <w:rPr>
          <w:rFonts w:ascii="Liberation Serif" w:eastAsia="Times New Roman" w:hAnsi="Liberation Serif" w:cs="Liberation Serif"/>
          <w:color w:val="2D2D2D"/>
          <w:spacing w:val="2"/>
          <w:sz w:val="21"/>
          <w:szCs w:val="21"/>
          <w:lang w:eastAsia="ru-RU"/>
        </w:rPr>
        <w:br/>
        <w:t>поощрения лучшим муниципальным</w:t>
      </w:r>
      <w:r w:rsidRPr="00697D4E">
        <w:rPr>
          <w:rFonts w:ascii="Liberation Serif" w:eastAsia="Times New Roman" w:hAnsi="Liberation Serif" w:cs="Liberation Serif"/>
          <w:color w:val="2D2D2D"/>
          <w:spacing w:val="2"/>
          <w:sz w:val="21"/>
          <w:szCs w:val="21"/>
          <w:lang w:eastAsia="ru-RU"/>
        </w:rPr>
        <w:br/>
        <w:t>учреждениям культуры, находящимся</w:t>
      </w:r>
      <w:r w:rsidRPr="00697D4E">
        <w:rPr>
          <w:rFonts w:ascii="Liberation Serif" w:eastAsia="Times New Roman" w:hAnsi="Liberation Serif" w:cs="Liberation Serif"/>
          <w:color w:val="2D2D2D"/>
          <w:spacing w:val="2"/>
          <w:sz w:val="21"/>
          <w:szCs w:val="21"/>
          <w:lang w:eastAsia="ru-RU"/>
        </w:rPr>
        <w:br/>
        <w:t>на территориях сельских поселений</w:t>
      </w:r>
      <w:r w:rsidRPr="00697D4E">
        <w:rPr>
          <w:rFonts w:ascii="Liberation Serif" w:eastAsia="Times New Roman" w:hAnsi="Liberation Serif" w:cs="Liberation Serif"/>
          <w:color w:val="2D2D2D"/>
          <w:spacing w:val="2"/>
          <w:sz w:val="21"/>
          <w:szCs w:val="21"/>
          <w:lang w:eastAsia="ru-RU"/>
        </w:rPr>
        <w:br/>
        <w:t>Свердловской области, и лучшим</w:t>
      </w:r>
      <w:r w:rsidRPr="00697D4E">
        <w:rPr>
          <w:rFonts w:ascii="Liberation Serif" w:eastAsia="Times New Roman" w:hAnsi="Liberation Serif" w:cs="Liberation Serif"/>
          <w:color w:val="2D2D2D"/>
          <w:spacing w:val="2"/>
          <w:sz w:val="21"/>
          <w:szCs w:val="21"/>
          <w:lang w:eastAsia="ru-RU"/>
        </w:rPr>
        <w:br/>
        <w:t>работникам муниципальных учреждений</w:t>
      </w:r>
      <w:r w:rsidRPr="00697D4E">
        <w:rPr>
          <w:rFonts w:ascii="Liberation Serif" w:eastAsia="Times New Roman" w:hAnsi="Liberation Serif" w:cs="Liberation Serif"/>
          <w:color w:val="2D2D2D"/>
          <w:spacing w:val="2"/>
          <w:sz w:val="21"/>
          <w:szCs w:val="21"/>
          <w:lang w:eastAsia="ru-RU"/>
        </w:rPr>
        <w:br/>
        <w:t>культуры, находящихся на территориях</w:t>
      </w:r>
      <w:r w:rsidRPr="00697D4E">
        <w:rPr>
          <w:rFonts w:ascii="Liberation Serif" w:eastAsia="Times New Roman" w:hAnsi="Liberation Serif" w:cs="Liberation Serif"/>
          <w:color w:val="2D2D2D"/>
          <w:spacing w:val="2"/>
          <w:sz w:val="21"/>
          <w:szCs w:val="21"/>
          <w:lang w:eastAsia="ru-RU"/>
        </w:rPr>
        <w:br/>
        <w:t>сельских поселений Свердловской области</w:t>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(введено Постановлением Правительства</w:t>
      </w:r>
      <w:r w:rsidRPr="00697D4E">
        <w:rPr>
          <w:rFonts w:ascii="Liberation Serif" w:eastAsia="Times New Roman" w:hAnsi="Liberation Serif" w:cs="Liberation Serif"/>
          <w:color w:val="2D2D2D"/>
          <w:spacing w:val="2"/>
          <w:sz w:val="21"/>
          <w:szCs w:val="21"/>
          <w:lang w:eastAsia="ru-RU"/>
        </w:rPr>
        <w:br/>
        <w:t>Свердловской области от 19.04.2018 N 206-ПП)</w:t>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Форма</w:t>
      </w:r>
    </w:p>
    <w:p w:rsidR="00697D4E" w:rsidRPr="00697D4E" w:rsidRDefault="00697D4E" w:rsidP="00697D4E">
      <w:pPr>
        <w:shd w:val="clear" w:color="auto" w:fill="FFFFFF"/>
        <w:spacing w:before="150" w:after="75" w:line="240" w:lineRule="auto"/>
        <w:jc w:val="center"/>
        <w:textAlignment w:val="baseline"/>
        <w:rPr>
          <w:rFonts w:ascii="Liberation Serif" w:eastAsia="Times New Roman" w:hAnsi="Liberation Serif" w:cs="Liberation Serif"/>
          <w:color w:val="2D2D2D"/>
          <w:spacing w:val="2"/>
          <w:sz w:val="24"/>
          <w:szCs w:val="24"/>
          <w:lang w:eastAsia="ru-RU"/>
        </w:rPr>
      </w:pPr>
      <w:r w:rsidRPr="00697D4E">
        <w:rPr>
          <w:rFonts w:ascii="Liberation Serif" w:eastAsia="Times New Roman" w:hAnsi="Liberation Serif" w:cs="Liberation Serif"/>
          <w:color w:val="2D2D2D"/>
          <w:spacing w:val="2"/>
          <w:sz w:val="24"/>
          <w:szCs w:val="24"/>
          <w:lang w:eastAsia="ru-RU"/>
        </w:rPr>
        <w:t>ПОКАЗАТЕЛЬ результативности использования субсидии</w:t>
      </w:r>
    </w:p>
    <w:tbl>
      <w:tblPr>
        <w:tblW w:w="0" w:type="auto"/>
        <w:tblCellMar>
          <w:left w:w="0" w:type="dxa"/>
          <w:right w:w="0" w:type="dxa"/>
        </w:tblCellMar>
        <w:tblLook w:val="04A0" w:firstRow="1" w:lastRow="0" w:firstColumn="1" w:lastColumn="0" w:noHBand="0" w:noVBand="1"/>
      </w:tblPr>
      <w:tblGrid>
        <w:gridCol w:w="922"/>
        <w:gridCol w:w="2007"/>
        <w:gridCol w:w="1834"/>
        <w:gridCol w:w="1291"/>
        <w:gridCol w:w="1466"/>
        <w:gridCol w:w="1835"/>
      </w:tblGrid>
      <w:tr w:rsidR="00697D4E" w:rsidRPr="00697D4E" w:rsidTr="00697D4E">
        <w:trPr>
          <w:trHeight w:val="15"/>
        </w:trPr>
        <w:tc>
          <w:tcPr>
            <w:tcW w:w="924"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2033"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84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294"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47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84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Номер строки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Наименование мероприятия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Плановое значение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Год, на который запланировано достижение показателя</w:t>
            </w: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6</w:t>
            </w: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r>
    </w:tbl>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Руководитель органа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местного самоуправления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муниципального образования   _________________   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(подпись)          (расшифровка подписи)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М.П.</w:t>
      </w:r>
    </w:p>
    <w:p w:rsidR="00697D4E" w:rsidRPr="00697D4E" w:rsidRDefault="00697D4E" w:rsidP="00697D4E">
      <w:pPr>
        <w:shd w:val="clear" w:color="auto" w:fill="FFFFFF"/>
        <w:spacing w:after="0" w:line="240" w:lineRule="auto"/>
        <w:jc w:val="right"/>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r>
      <w:proofErr w:type="gramStart"/>
      <w:r w:rsidRPr="00697D4E">
        <w:rPr>
          <w:rFonts w:ascii="Liberation Serif" w:eastAsia="Times New Roman" w:hAnsi="Liberation Serif" w:cs="Liberation Serif"/>
          <w:color w:val="2D2D2D"/>
          <w:spacing w:val="2"/>
          <w:sz w:val="21"/>
          <w:szCs w:val="21"/>
          <w:lang w:eastAsia="ru-RU"/>
        </w:rPr>
        <w:t>Приложение N 2</w:t>
      </w:r>
      <w:r w:rsidRPr="00697D4E">
        <w:rPr>
          <w:rFonts w:ascii="Liberation Serif" w:eastAsia="Times New Roman" w:hAnsi="Liberation Serif" w:cs="Liberation Serif"/>
          <w:color w:val="2D2D2D"/>
          <w:spacing w:val="2"/>
          <w:sz w:val="21"/>
          <w:szCs w:val="21"/>
          <w:lang w:eastAsia="ru-RU"/>
        </w:rPr>
        <w:br/>
        <w:t>к Соглашению о предоставлении</w:t>
      </w:r>
      <w:r w:rsidRPr="00697D4E">
        <w:rPr>
          <w:rFonts w:ascii="Liberation Serif" w:eastAsia="Times New Roman" w:hAnsi="Liberation Serif" w:cs="Liberation Serif"/>
          <w:color w:val="2D2D2D"/>
          <w:spacing w:val="2"/>
          <w:sz w:val="21"/>
          <w:szCs w:val="21"/>
          <w:lang w:eastAsia="ru-RU"/>
        </w:rPr>
        <w:br/>
        <w:t>субсидии на выплату денежного</w:t>
      </w:r>
      <w:r w:rsidRPr="00697D4E">
        <w:rPr>
          <w:rFonts w:ascii="Liberation Serif" w:eastAsia="Times New Roman" w:hAnsi="Liberation Serif" w:cs="Liberation Serif"/>
          <w:color w:val="2D2D2D"/>
          <w:spacing w:val="2"/>
          <w:sz w:val="21"/>
          <w:szCs w:val="21"/>
          <w:lang w:eastAsia="ru-RU"/>
        </w:rPr>
        <w:br/>
        <w:t>поощрения лучшим муниципальным</w:t>
      </w:r>
      <w:r w:rsidRPr="00697D4E">
        <w:rPr>
          <w:rFonts w:ascii="Liberation Serif" w:eastAsia="Times New Roman" w:hAnsi="Liberation Serif" w:cs="Liberation Serif"/>
          <w:color w:val="2D2D2D"/>
          <w:spacing w:val="2"/>
          <w:sz w:val="21"/>
          <w:szCs w:val="21"/>
          <w:lang w:eastAsia="ru-RU"/>
        </w:rPr>
        <w:br/>
        <w:t>учреждениям культуры, находящимся</w:t>
      </w:r>
      <w:r w:rsidRPr="00697D4E">
        <w:rPr>
          <w:rFonts w:ascii="Liberation Serif" w:eastAsia="Times New Roman" w:hAnsi="Liberation Serif" w:cs="Liberation Serif"/>
          <w:color w:val="2D2D2D"/>
          <w:spacing w:val="2"/>
          <w:sz w:val="21"/>
          <w:szCs w:val="21"/>
          <w:lang w:eastAsia="ru-RU"/>
        </w:rPr>
        <w:br/>
        <w:t>на территориях сельских поселений</w:t>
      </w:r>
      <w:r w:rsidRPr="00697D4E">
        <w:rPr>
          <w:rFonts w:ascii="Liberation Serif" w:eastAsia="Times New Roman" w:hAnsi="Liberation Serif" w:cs="Liberation Serif"/>
          <w:color w:val="2D2D2D"/>
          <w:spacing w:val="2"/>
          <w:sz w:val="21"/>
          <w:szCs w:val="21"/>
          <w:lang w:eastAsia="ru-RU"/>
        </w:rPr>
        <w:br/>
        <w:t>Свердловской области, и лучшим</w:t>
      </w:r>
      <w:r w:rsidRPr="00697D4E">
        <w:rPr>
          <w:rFonts w:ascii="Liberation Serif" w:eastAsia="Times New Roman" w:hAnsi="Liberation Serif" w:cs="Liberation Serif"/>
          <w:color w:val="2D2D2D"/>
          <w:spacing w:val="2"/>
          <w:sz w:val="21"/>
          <w:szCs w:val="21"/>
          <w:lang w:eastAsia="ru-RU"/>
        </w:rPr>
        <w:br/>
        <w:t>работникам муниципальных учреждений</w:t>
      </w:r>
      <w:r w:rsidRPr="00697D4E">
        <w:rPr>
          <w:rFonts w:ascii="Liberation Serif" w:eastAsia="Times New Roman" w:hAnsi="Liberation Serif" w:cs="Liberation Serif"/>
          <w:color w:val="2D2D2D"/>
          <w:spacing w:val="2"/>
          <w:sz w:val="21"/>
          <w:szCs w:val="21"/>
          <w:lang w:eastAsia="ru-RU"/>
        </w:rPr>
        <w:br/>
        <w:t>культуры, находящихся на территориях</w:t>
      </w:r>
      <w:r w:rsidRPr="00697D4E">
        <w:rPr>
          <w:rFonts w:ascii="Liberation Serif" w:eastAsia="Times New Roman" w:hAnsi="Liberation Serif" w:cs="Liberation Serif"/>
          <w:color w:val="2D2D2D"/>
          <w:spacing w:val="2"/>
          <w:sz w:val="21"/>
          <w:szCs w:val="21"/>
          <w:lang w:eastAsia="ru-RU"/>
        </w:rPr>
        <w:br/>
        <w:t>сельских поселений</w:t>
      </w:r>
      <w:r w:rsidRPr="00697D4E">
        <w:rPr>
          <w:rFonts w:ascii="Liberation Serif" w:eastAsia="Times New Roman" w:hAnsi="Liberation Serif" w:cs="Liberation Serif"/>
          <w:color w:val="2D2D2D"/>
          <w:spacing w:val="2"/>
          <w:sz w:val="21"/>
          <w:szCs w:val="21"/>
          <w:lang w:eastAsia="ru-RU"/>
        </w:rPr>
        <w:br/>
        <w:t>Свердловской области,</w:t>
      </w:r>
      <w:r w:rsidRPr="00697D4E">
        <w:rPr>
          <w:rFonts w:ascii="Liberation Serif" w:eastAsia="Times New Roman" w:hAnsi="Liberation Serif" w:cs="Liberation Serif"/>
          <w:color w:val="2D2D2D"/>
          <w:spacing w:val="2"/>
          <w:sz w:val="21"/>
          <w:szCs w:val="21"/>
          <w:lang w:eastAsia="ru-RU"/>
        </w:rPr>
        <w:br/>
        <w:t>от _____________ N _____</w:t>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(в ред. Постановлений Правительства Свердловской области</w:t>
      </w:r>
      <w:r w:rsidRPr="00697D4E">
        <w:rPr>
          <w:rFonts w:ascii="Liberation Serif" w:eastAsia="Times New Roman" w:hAnsi="Liberation Serif" w:cs="Liberation Serif"/>
          <w:color w:val="2D2D2D"/>
          <w:spacing w:val="2"/>
          <w:sz w:val="21"/>
          <w:szCs w:val="21"/>
          <w:lang w:eastAsia="ru-RU"/>
        </w:rPr>
        <w:br/>
        <w:t>от 19.04.2018 N 206-ПП, от 12.04.2019 N 212-ПП)</w:t>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Форма</w:t>
      </w:r>
      <w:proofErr w:type="gramEnd"/>
    </w:p>
    <w:p w:rsidR="00697D4E" w:rsidRPr="00697D4E" w:rsidRDefault="00697D4E" w:rsidP="00697D4E">
      <w:pPr>
        <w:shd w:val="clear" w:color="auto" w:fill="FFFFFF"/>
        <w:spacing w:before="150" w:after="75" w:line="240" w:lineRule="auto"/>
        <w:jc w:val="center"/>
        <w:textAlignment w:val="baseline"/>
        <w:rPr>
          <w:rFonts w:ascii="Liberation Serif" w:eastAsia="Times New Roman" w:hAnsi="Liberation Serif" w:cs="Liberation Serif"/>
          <w:color w:val="2D2D2D"/>
          <w:spacing w:val="2"/>
          <w:sz w:val="24"/>
          <w:szCs w:val="24"/>
          <w:lang w:eastAsia="ru-RU"/>
        </w:rPr>
      </w:pPr>
      <w:r w:rsidRPr="00697D4E">
        <w:rPr>
          <w:rFonts w:ascii="Liberation Serif" w:eastAsia="Times New Roman" w:hAnsi="Liberation Serif" w:cs="Liberation Serif"/>
          <w:color w:val="2D2D2D"/>
          <w:spacing w:val="2"/>
          <w:sz w:val="24"/>
          <w:szCs w:val="24"/>
          <w:lang w:eastAsia="ru-RU"/>
        </w:rPr>
        <w:t>ОТЧЕТ об использовании бюджетных средств, предоставленных в форме субсидии бюджету муниципального образования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w:t>
      </w:r>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_________________________________________________________</w:t>
      </w:r>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(наименование муниципального образования)</w:t>
      </w:r>
    </w:p>
    <w:p w:rsidR="00697D4E" w:rsidRPr="00697D4E" w:rsidRDefault="00697D4E" w:rsidP="00697D4E">
      <w:pPr>
        <w:shd w:val="clear" w:color="auto" w:fill="E9ECF1"/>
        <w:spacing w:after="0" w:line="240" w:lineRule="auto"/>
        <w:jc w:val="both"/>
        <w:textAlignment w:val="baseline"/>
        <w:outlineLvl w:val="5"/>
        <w:rPr>
          <w:rFonts w:ascii="Liberation Serif" w:eastAsia="Times New Roman" w:hAnsi="Liberation Serif" w:cs="Liberation Serif"/>
          <w:color w:val="2D2D2D"/>
          <w:spacing w:val="2"/>
          <w:sz w:val="24"/>
          <w:szCs w:val="24"/>
          <w:lang w:eastAsia="ru-RU"/>
        </w:rPr>
      </w:pPr>
      <w:r w:rsidRPr="00697D4E">
        <w:rPr>
          <w:rFonts w:ascii="Liberation Serif" w:eastAsia="Times New Roman" w:hAnsi="Liberation Serif" w:cs="Liberation Serif"/>
          <w:color w:val="2D2D2D"/>
          <w:spacing w:val="2"/>
          <w:sz w:val="24"/>
          <w:szCs w:val="24"/>
          <w:lang w:eastAsia="ru-RU"/>
        </w:rPr>
        <w:lastRenderedPageBreak/>
        <w:t>Раздел 1. Сведения о расходах субсидии</w:t>
      </w:r>
    </w:p>
    <w:tbl>
      <w:tblPr>
        <w:tblW w:w="0" w:type="auto"/>
        <w:tblCellMar>
          <w:left w:w="0" w:type="dxa"/>
          <w:right w:w="0" w:type="dxa"/>
        </w:tblCellMar>
        <w:tblLook w:val="04A0" w:firstRow="1" w:lastRow="0" w:firstColumn="1" w:lastColumn="0" w:noHBand="0" w:noVBand="1"/>
      </w:tblPr>
      <w:tblGrid>
        <w:gridCol w:w="737"/>
        <w:gridCol w:w="1376"/>
        <w:gridCol w:w="1239"/>
        <w:gridCol w:w="993"/>
        <w:gridCol w:w="1018"/>
        <w:gridCol w:w="1244"/>
        <w:gridCol w:w="1504"/>
        <w:gridCol w:w="1244"/>
      </w:tblGrid>
      <w:tr w:rsidR="00697D4E" w:rsidRPr="00697D4E" w:rsidTr="00697D4E">
        <w:trPr>
          <w:trHeight w:val="15"/>
        </w:trPr>
        <w:tc>
          <w:tcPr>
            <w:tcW w:w="924"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221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84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47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663"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84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2402"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84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Номер строки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Наименование муниципального учреждения культуры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Наименование расходов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Стоимость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Получено средств из областного бюджета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Фактически израсходовано средств областного бюджета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Остаток неиспользованных средств областного бюджета на отчетную дату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Фактически израсходовано средств местного бюджета (рублей)</w:t>
            </w: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8</w:t>
            </w: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r>
    </w:tbl>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Руководитель органа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местного самоуправления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муниципального образования _________________ 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(подпись)         (расшифровка подписи)</w:t>
      </w:r>
    </w:p>
    <w:p w:rsidR="00697D4E" w:rsidRPr="00697D4E" w:rsidRDefault="00697D4E" w:rsidP="00697D4E">
      <w:pPr>
        <w:shd w:val="clear" w:color="auto" w:fill="E9ECF1"/>
        <w:spacing w:after="0" w:line="240" w:lineRule="auto"/>
        <w:jc w:val="both"/>
        <w:textAlignment w:val="baseline"/>
        <w:outlineLvl w:val="5"/>
        <w:rPr>
          <w:rFonts w:ascii="Liberation Serif" w:eastAsia="Times New Roman" w:hAnsi="Liberation Serif" w:cs="Liberation Serif"/>
          <w:color w:val="2D2D2D"/>
          <w:spacing w:val="2"/>
          <w:sz w:val="24"/>
          <w:szCs w:val="24"/>
          <w:lang w:eastAsia="ru-RU"/>
        </w:rPr>
      </w:pPr>
    </w:p>
    <w:p w:rsidR="00697D4E" w:rsidRPr="00697D4E" w:rsidRDefault="00697D4E" w:rsidP="00697D4E">
      <w:pPr>
        <w:shd w:val="clear" w:color="auto" w:fill="E9ECF1"/>
        <w:spacing w:after="0" w:line="240" w:lineRule="auto"/>
        <w:jc w:val="both"/>
        <w:textAlignment w:val="baseline"/>
        <w:outlineLvl w:val="5"/>
        <w:rPr>
          <w:rFonts w:ascii="Liberation Serif" w:eastAsia="Times New Roman" w:hAnsi="Liberation Serif" w:cs="Liberation Serif"/>
          <w:color w:val="2D2D2D"/>
          <w:spacing w:val="2"/>
          <w:sz w:val="24"/>
          <w:szCs w:val="24"/>
          <w:lang w:eastAsia="ru-RU"/>
        </w:rPr>
      </w:pPr>
      <w:r w:rsidRPr="00697D4E">
        <w:rPr>
          <w:rFonts w:ascii="Liberation Serif" w:eastAsia="Times New Roman" w:hAnsi="Liberation Serif" w:cs="Liberation Serif"/>
          <w:color w:val="2D2D2D"/>
          <w:spacing w:val="2"/>
          <w:sz w:val="24"/>
          <w:szCs w:val="24"/>
          <w:lang w:eastAsia="ru-RU"/>
        </w:rPr>
        <w:t>Раздел 2. Социально-экономическая эффективность предоставления субсидии из областного бюджета</w:t>
      </w:r>
    </w:p>
    <w:tbl>
      <w:tblPr>
        <w:tblW w:w="0" w:type="auto"/>
        <w:tblCellMar>
          <w:left w:w="0" w:type="dxa"/>
          <w:right w:w="0" w:type="dxa"/>
        </w:tblCellMar>
        <w:tblLook w:val="04A0" w:firstRow="1" w:lastRow="0" w:firstColumn="1" w:lastColumn="0" w:noHBand="0" w:noVBand="1"/>
      </w:tblPr>
      <w:tblGrid>
        <w:gridCol w:w="1840"/>
        <w:gridCol w:w="2203"/>
        <w:gridCol w:w="2561"/>
        <w:gridCol w:w="2751"/>
      </w:tblGrid>
      <w:tr w:rsidR="00697D4E" w:rsidRPr="00697D4E" w:rsidTr="00697D4E">
        <w:trPr>
          <w:trHeight w:val="15"/>
        </w:trPr>
        <w:tc>
          <w:tcPr>
            <w:tcW w:w="1848" w:type="dxa"/>
            <w:hideMark/>
          </w:tcPr>
          <w:p w:rsidR="00697D4E" w:rsidRPr="00697D4E" w:rsidRDefault="00697D4E" w:rsidP="00697D4E">
            <w:pPr>
              <w:spacing w:after="0" w:line="240" w:lineRule="auto"/>
              <w:jc w:val="both"/>
              <w:rPr>
                <w:rFonts w:ascii="Liberation Serif" w:eastAsia="Times New Roman" w:hAnsi="Liberation Serif" w:cs="Liberation Serif"/>
                <w:i/>
                <w:color w:val="2D2D2D"/>
                <w:sz w:val="2"/>
                <w:szCs w:val="24"/>
                <w:lang w:eastAsia="ru-RU"/>
              </w:rPr>
            </w:pPr>
          </w:p>
        </w:tc>
        <w:tc>
          <w:tcPr>
            <w:tcW w:w="2218" w:type="dxa"/>
            <w:hideMark/>
          </w:tcPr>
          <w:p w:rsidR="00697D4E" w:rsidRPr="00697D4E" w:rsidRDefault="00697D4E" w:rsidP="00697D4E">
            <w:pPr>
              <w:spacing w:after="0" w:line="240" w:lineRule="auto"/>
              <w:jc w:val="both"/>
              <w:rPr>
                <w:rFonts w:ascii="Liberation Serif" w:eastAsia="Times New Roman" w:hAnsi="Liberation Serif" w:cs="Liberation Serif"/>
                <w:i/>
                <w:color w:val="2D2D2D"/>
                <w:sz w:val="2"/>
                <w:szCs w:val="24"/>
                <w:lang w:eastAsia="ru-RU"/>
              </w:rPr>
            </w:pPr>
          </w:p>
        </w:tc>
        <w:tc>
          <w:tcPr>
            <w:tcW w:w="2587" w:type="dxa"/>
            <w:hideMark/>
          </w:tcPr>
          <w:p w:rsidR="00697D4E" w:rsidRPr="00697D4E" w:rsidRDefault="00697D4E" w:rsidP="00697D4E">
            <w:pPr>
              <w:spacing w:after="0" w:line="240" w:lineRule="auto"/>
              <w:jc w:val="both"/>
              <w:rPr>
                <w:rFonts w:ascii="Liberation Serif" w:eastAsia="Times New Roman" w:hAnsi="Liberation Serif" w:cs="Liberation Serif"/>
                <w:i/>
                <w:color w:val="2D2D2D"/>
                <w:sz w:val="2"/>
                <w:szCs w:val="24"/>
                <w:lang w:eastAsia="ru-RU"/>
              </w:rPr>
            </w:pPr>
          </w:p>
        </w:tc>
        <w:tc>
          <w:tcPr>
            <w:tcW w:w="2772" w:type="dxa"/>
            <w:hideMark/>
          </w:tcPr>
          <w:p w:rsidR="00697D4E" w:rsidRPr="00697D4E" w:rsidRDefault="00697D4E" w:rsidP="00697D4E">
            <w:pPr>
              <w:spacing w:after="0" w:line="240" w:lineRule="auto"/>
              <w:jc w:val="both"/>
              <w:rPr>
                <w:rFonts w:ascii="Liberation Serif" w:eastAsia="Times New Roman" w:hAnsi="Liberation Serif" w:cs="Liberation Serif"/>
                <w:i/>
                <w:color w:val="2D2D2D"/>
                <w:sz w:val="2"/>
                <w:szCs w:val="24"/>
                <w:lang w:eastAsia="ru-RU"/>
              </w:rPr>
            </w:pPr>
          </w:p>
        </w:tc>
      </w:tr>
      <w:tr w:rsidR="00697D4E" w:rsidRPr="00697D4E" w:rsidTr="00697D4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i/>
                <w:color w:val="2D2D2D"/>
                <w:sz w:val="21"/>
                <w:szCs w:val="21"/>
                <w:lang w:eastAsia="ru-RU"/>
              </w:rPr>
            </w:pPr>
            <w:r w:rsidRPr="00697D4E">
              <w:rPr>
                <w:rFonts w:ascii="Liberation Serif" w:eastAsia="Times New Roman" w:hAnsi="Liberation Serif" w:cs="Liberation Serif"/>
                <w:i/>
                <w:color w:val="2D2D2D"/>
                <w:sz w:val="21"/>
                <w:szCs w:val="21"/>
                <w:lang w:eastAsia="ru-RU"/>
              </w:rPr>
              <w:t>Наименование расходов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i/>
                <w:color w:val="2D2D2D"/>
                <w:sz w:val="21"/>
                <w:szCs w:val="21"/>
                <w:lang w:eastAsia="ru-RU"/>
              </w:rPr>
            </w:pPr>
            <w:r w:rsidRPr="00697D4E">
              <w:rPr>
                <w:rFonts w:ascii="Liberation Serif" w:eastAsia="Times New Roman" w:hAnsi="Liberation Serif" w:cs="Liberation Serif"/>
                <w:i/>
                <w:color w:val="2D2D2D"/>
                <w:sz w:val="21"/>
                <w:szCs w:val="21"/>
                <w:lang w:eastAsia="ru-RU"/>
              </w:rPr>
              <w:t>Количество посетителей муниципального учреждения культуры (человек)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i/>
                <w:color w:val="2D2D2D"/>
                <w:sz w:val="21"/>
                <w:szCs w:val="21"/>
                <w:lang w:eastAsia="ru-RU"/>
              </w:rPr>
            </w:pPr>
            <w:r w:rsidRPr="00697D4E">
              <w:rPr>
                <w:rFonts w:ascii="Liberation Serif" w:eastAsia="Times New Roman" w:hAnsi="Liberation Serif" w:cs="Liberation Serif"/>
                <w:i/>
                <w:color w:val="2D2D2D"/>
                <w:sz w:val="21"/>
                <w:szCs w:val="21"/>
                <w:lang w:eastAsia="ru-RU"/>
              </w:rPr>
              <w:t>Увеличение количества посетителей муниципального учреждения культуры (по сравнению с предыдущим годом) (человек)</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i/>
                <w:color w:val="2D2D2D"/>
                <w:sz w:val="21"/>
                <w:szCs w:val="21"/>
                <w:lang w:eastAsia="ru-RU"/>
              </w:rPr>
            </w:pPr>
            <w:r w:rsidRPr="00697D4E">
              <w:rPr>
                <w:rFonts w:ascii="Liberation Serif" w:eastAsia="Times New Roman" w:hAnsi="Liberation Serif" w:cs="Liberation Serif"/>
                <w:i/>
                <w:color w:val="2D2D2D"/>
                <w:sz w:val="21"/>
                <w:szCs w:val="21"/>
                <w:lang w:eastAsia="ru-RU"/>
              </w:rPr>
              <w:t>Повышение уровня удовлетворенности населения качеством и доступностью оказываемых населению услуг в сфере культуры (процентов)</w:t>
            </w:r>
          </w:p>
        </w:tc>
      </w:tr>
      <w:tr w:rsidR="00697D4E" w:rsidRPr="00697D4E" w:rsidTr="00697D4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i/>
                <w:color w:val="2D2D2D"/>
                <w:sz w:val="21"/>
                <w:szCs w:val="21"/>
                <w:lang w:eastAsia="ru-RU"/>
              </w:rPr>
            </w:pPr>
            <w:r w:rsidRPr="00697D4E">
              <w:rPr>
                <w:rFonts w:ascii="Liberation Serif" w:eastAsia="Times New Roman" w:hAnsi="Liberation Serif" w:cs="Liberation Serif"/>
                <w:i/>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i/>
                <w:color w:val="2D2D2D"/>
                <w:sz w:val="21"/>
                <w:szCs w:val="21"/>
                <w:lang w:eastAsia="ru-RU"/>
              </w:rPr>
            </w:pPr>
            <w:r w:rsidRPr="00697D4E">
              <w:rPr>
                <w:rFonts w:ascii="Liberation Serif" w:eastAsia="Times New Roman" w:hAnsi="Liberation Serif" w:cs="Liberation Serif"/>
                <w:i/>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i/>
                <w:color w:val="2D2D2D"/>
                <w:sz w:val="21"/>
                <w:szCs w:val="21"/>
                <w:lang w:eastAsia="ru-RU"/>
              </w:rPr>
            </w:pPr>
            <w:r w:rsidRPr="00697D4E">
              <w:rPr>
                <w:rFonts w:ascii="Liberation Serif" w:eastAsia="Times New Roman" w:hAnsi="Liberation Serif" w:cs="Liberation Serif"/>
                <w:i/>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i/>
                <w:color w:val="2D2D2D"/>
                <w:sz w:val="21"/>
                <w:szCs w:val="21"/>
                <w:lang w:eastAsia="ru-RU"/>
              </w:rPr>
            </w:pPr>
            <w:r w:rsidRPr="00697D4E">
              <w:rPr>
                <w:rFonts w:ascii="Liberation Serif" w:eastAsia="Times New Roman" w:hAnsi="Liberation Serif" w:cs="Liberation Serif"/>
                <w:i/>
                <w:color w:val="2D2D2D"/>
                <w:sz w:val="21"/>
                <w:szCs w:val="21"/>
                <w:lang w:eastAsia="ru-RU"/>
              </w:rPr>
              <w:t>4</w:t>
            </w:r>
          </w:p>
        </w:tc>
      </w:tr>
      <w:tr w:rsidR="00697D4E" w:rsidRPr="00697D4E" w:rsidTr="00697D4E">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i/>
                <w:color w:val="2D2D2D"/>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i/>
                <w:color w:val="2D2D2D"/>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i/>
                <w:color w:val="2D2D2D"/>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i/>
                <w:color w:val="2D2D2D"/>
                <w:sz w:val="24"/>
                <w:szCs w:val="24"/>
                <w:lang w:eastAsia="ru-RU"/>
              </w:rPr>
            </w:pPr>
          </w:p>
        </w:tc>
      </w:tr>
    </w:tbl>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Руководитель учреждения    __________________   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(подпись)           (расшифровка подписи)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Главный бухгалтер          __________________   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(подпись)           (расшифровка подписи)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p>
    <w:p w:rsidR="00697D4E" w:rsidRPr="00697D4E" w:rsidRDefault="00697D4E" w:rsidP="00697D4E">
      <w:pPr>
        <w:shd w:val="clear" w:color="auto" w:fill="FFFFFF"/>
        <w:spacing w:after="0" w:line="240" w:lineRule="auto"/>
        <w:jc w:val="right"/>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Приложение N 3</w:t>
      </w:r>
      <w:r w:rsidRPr="00697D4E">
        <w:rPr>
          <w:rFonts w:ascii="Liberation Serif" w:eastAsia="Times New Roman" w:hAnsi="Liberation Serif" w:cs="Liberation Serif"/>
          <w:color w:val="2D2D2D"/>
          <w:spacing w:val="2"/>
          <w:sz w:val="21"/>
          <w:szCs w:val="21"/>
          <w:lang w:eastAsia="ru-RU"/>
        </w:rPr>
        <w:br/>
        <w:t>к Соглашению о предоставлении</w:t>
      </w:r>
      <w:r w:rsidRPr="00697D4E">
        <w:rPr>
          <w:rFonts w:ascii="Liberation Serif" w:eastAsia="Times New Roman" w:hAnsi="Liberation Serif" w:cs="Liberation Serif"/>
          <w:color w:val="2D2D2D"/>
          <w:spacing w:val="2"/>
          <w:sz w:val="21"/>
          <w:szCs w:val="21"/>
          <w:lang w:eastAsia="ru-RU"/>
        </w:rPr>
        <w:br/>
        <w:t>субсидии на выплату денежного</w:t>
      </w:r>
      <w:r w:rsidRPr="00697D4E">
        <w:rPr>
          <w:rFonts w:ascii="Liberation Serif" w:eastAsia="Times New Roman" w:hAnsi="Liberation Serif" w:cs="Liberation Serif"/>
          <w:color w:val="2D2D2D"/>
          <w:spacing w:val="2"/>
          <w:sz w:val="21"/>
          <w:szCs w:val="21"/>
          <w:lang w:eastAsia="ru-RU"/>
        </w:rPr>
        <w:br/>
        <w:t>поощрения лучшим муниципальным</w:t>
      </w:r>
      <w:r w:rsidRPr="00697D4E">
        <w:rPr>
          <w:rFonts w:ascii="Liberation Serif" w:eastAsia="Times New Roman" w:hAnsi="Liberation Serif" w:cs="Liberation Serif"/>
          <w:color w:val="2D2D2D"/>
          <w:spacing w:val="2"/>
          <w:sz w:val="21"/>
          <w:szCs w:val="21"/>
          <w:lang w:eastAsia="ru-RU"/>
        </w:rPr>
        <w:br/>
        <w:t>учреждениям культуры, находящимся</w:t>
      </w:r>
      <w:r w:rsidRPr="00697D4E">
        <w:rPr>
          <w:rFonts w:ascii="Liberation Serif" w:eastAsia="Times New Roman" w:hAnsi="Liberation Serif" w:cs="Liberation Serif"/>
          <w:color w:val="2D2D2D"/>
          <w:spacing w:val="2"/>
          <w:sz w:val="21"/>
          <w:szCs w:val="21"/>
          <w:lang w:eastAsia="ru-RU"/>
        </w:rPr>
        <w:br/>
        <w:t>на территориях сельских поселений</w:t>
      </w:r>
      <w:r w:rsidRPr="00697D4E">
        <w:rPr>
          <w:rFonts w:ascii="Liberation Serif" w:eastAsia="Times New Roman" w:hAnsi="Liberation Serif" w:cs="Liberation Serif"/>
          <w:color w:val="2D2D2D"/>
          <w:spacing w:val="2"/>
          <w:sz w:val="21"/>
          <w:szCs w:val="21"/>
          <w:lang w:eastAsia="ru-RU"/>
        </w:rPr>
        <w:br/>
        <w:t>Свердловской области, и лучшим</w:t>
      </w:r>
      <w:r w:rsidRPr="00697D4E">
        <w:rPr>
          <w:rFonts w:ascii="Liberation Serif" w:eastAsia="Times New Roman" w:hAnsi="Liberation Serif" w:cs="Liberation Serif"/>
          <w:color w:val="2D2D2D"/>
          <w:spacing w:val="2"/>
          <w:sz w:val="21"/>
          <w:szCs w:val="21"/>
          <w:lang w:eastAsia="ru-RU"/>
        </w:rPr>
        <w:br/>
        <w:t>работникам муниципальных учреждений</w:t>
      </w:r>
      <w:r w:rsidRPr="00697D4E">
        <w:rPr>
          <w:rFonts w:ascii="Liberation Serif" w:eastAsia="Times New Roman" w:hAnsi="Liberation Serif" w:cs="Liberation Serif"/>
          <w:color w:val="2D2D2D"/>
          <w:spacing w:val="2"/>
          <w:sz w:val="21"/>
          <w:szCs w:val="21"/>
          <w:lang w:eastAsia="ru-RU"/>
        </w:rPr>
        <w:br/>
        <w:t>культуры, находящихся на территориях</w:t>
      </w:r>
      <w:r w:rsidRPr="00697D4E">
        <w:rPr>
          <w:rFonts w:ascii="Liberation Serif" w:eastAsia="Times New Roman" w:hAnsi="Liberation Serif" w:cs="Liberation Serif"/>
          <w:color w:val="2D2D2D"/>
          <w:spacing w:val="2"/>
          <w:sz w:val="21"/>
          <w:szCs w:val="21"/>
          <w:lang w:eastAsia="ru-RU"/>
        </w:rPr>
        <w:br/>
        <w:t>сельских поселений Свердловской области</w:t>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(введено Постановлением Правительства</w:t>
      </w:r>
      <w:r w:rsidRPr="00697D4E">
        <w:rPr>
          <w:rFonts w:ascii="Liberation Serif" w:eastAsia="Times New Roman" w:hAnsi="Liberation Serif" w:cs="Liberation Serif"/>
          <w:color w:val="2D2D2D"/>
          <w:spacing w:val="2"/>
          <w:sz w:val="21"/>
          <w:szCs w:val="21"/>
          <w:lang w:eastAsia="ru-RU"/>
        </w:rPr>
        <w:br/>
        <w:t>Свердловской области от 19.04.2018 N 206-ПП)</w:t>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r>
      <w:r w:rsidRPr="00697D4E">
        <w:rPr>
          <w:rFonts w:ascii="Liberation Serif" w:eastAsia="Times New Roman" w:hAnsi="Liberation Serif" w:cs="Liberation Serif"/>
          <w:color w:val="2D2D2D"/>
          <w:spacing w:val="2"/>
          <w:sz w:val="21"/>
          <w:szCs w:val="21"/>
          <w:lang w:eastAsia="ru-RU"/>
        </w:rPr>
        <w:br/>
        <w:t>Форма</w:t>
      </w:r>
    </w:p>
    <w:p w:rsidR="00697D4E" w:rsidRPr="00697D4E" w:rsidRDefault="00697D4E" w:rsidP="00697D4E">
      <w:pPr>
        <w:shd w:val="clear" w:color="auto" w:fill="FFFFFF"/>
        <w:spacing w:before="150" w:after="75" w:line="240" w:lineRule="auto"/>
        <w:jc w:val="center"/>
        <w:textAlignment w:val="baseline"/>
        <w:rPr>
          <w:rFonts w:ascii="Liberation Serif" w:eastAsia="Times New Roman" w:hAnsi="Liberation Serif" w:cs="Liberation Serif"/>
          <w:color w:val="2D2D2D"/>
          <w:spacing w:val="2"/>
          <w:sz w:val="24"/>
          <w:szCs w:val="24"/>
          <w:lang w:eastAsia="ru-RU"/>
        </w:rPr>
      </w:pPr>
      <w:r w:rsidRPr="00697D4E">
        <w:rPr>
          <w:rFonts w:ascii="Liberation Serif" w:eastAsia="Times New Roman" w:hAnsi="Liberation Serif" w:cs="Liberation Serif"/>
          <w:color w:val="2D2D2D"/>
          <w:spacing w:val="2"/>
          <w:sz w:val="24"/>
          <w:szCs w:val="24"/>
          <w:lang w:eastAsia="ru-RU"/>
        </w:rPr>
        <w:t xml:space="preserve">ОТЧЕТ о достижении </w:t>
      </w:r>
      <w:proofErr w:type="gramStart"/>
      <w:r w:rsidRPr="00697D4E">
        <w:rPr>
          <w:rFonts w:ascii="Liberation Serif" w:eastAsia="Times New Roman" w:hAnsi="Liberation Serif" w:cs="Liberation Serif"/>
          <w:color w:val="2D2D2D"/>
          <w:spacing w:val="2"/>
          <w:sz w:val="24"/>
          <w:szCs w:val="24"/>
          <w:lang w:eastAsia="ru-RU"/>
        </w:rPr>
        <w:t>значения пок</w:t>
      </w:r>
      <w:bookmarkStart w:id="0" w:name="_GoBack"/>
      <w:bookmarkEnd w:id="0"/>
      <w:r w:rsidRPr="00697D4E">
        <w:rPr>
          <w:rFonts w:ascii="Liberation Serif" w:eastAsia="Times New Roman" w:hAnsi="Liberation Serif" w:cs="Liberation Serif"/>
          <w:color w:val="2D2D2D"/>
          <w:spacing w:val="2"/>
          <w:sz w:val="24"/>
          <w:szCs w:val="24"/>
          <w:lang w:eastAsia="ru-RU"/>
        </w:rPr>
        <w:t>азателя результативности использования субсидии</w:t>
      </w:r>
      <w:proofErr w:type="gramEnd"/>
    </w:p>
    <w:p w:rsidR="00697D4E" w:rsidRPr="00697D4E" w:rsidRDefault="00697D4E" w:rsidP="00697D4E">
      <w:pPr>
        <w:shd w:val="clear" w:color="auto" w:fill="FFFFFF"/>
        <w:spacing w:after="0" w:line="240" w:lineRule="auto"/>
        <w:jc w:val="center"/>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lastRenderedPageBreak/>
        <w:br/>
        <w:t>по состоянию на "__" __________ 20__ года</w:t>
      </w:r>
      <w:r w:rsidRPr="00697D4E">
        <w:rPr>
          <w:rFonts w:ascii="Liberation Serif" w:eastAsia="Times New Roman" w:hAnsi="Liberation Serif" w:cs="Liberation Serif"/>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88"/>
        <w:gridCol w:w="1352"/>
        <w:gridCol w:w="1352"/>
        <w:gridCol w:w="1055"/>
        <w:gridCol w:w="1368"/>
        <w:gridCol w:w="1082"/>
        <w:gridCol w:w="1228"/>
        <w:gridCol w:w="1130"/>
      </w:tblGrid>
      <w:tr w:rsidR="00697D4E" w:rsidRPr="00697D4E" w:rsidTr="00697D4E">
        <w:trPr>
          <w:trHeight w:val="15"/>
        </w:trPr>
        <w:tc>
          <w:tcPr>
            <w:tcW w:w="924"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84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84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47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2402"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478"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2587"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c>
          <w:tcPr>
            <w:tcW w:w="1663" w:type="dxa"/>
            <w:hideMark/>
          </w:tcPr>
          <w:p w:rsidR="00697D4E" w:rsidRPr="00697D4E" w:rsidRDefault="00697D4E" w:rsidP="00697D4E">
            <w:pPr>
              <w:spacing w:after="0" w:line="240" w:lineRule="auto"/>
              <w:jc w:val="both"/>
              <w:rPr>
                <w:rFonts w:ascii="Liberation Serif" w:eastAsia="Times New Roman" w:hAnsi="Liberation Serif" w:cs="Liberation Serif"/>
                <w:color w:val="2D2D2D"/>
                <w:sz w:val="2"/>
                <w:szCs w:val="24"/>
                <w:lang w:eastAsia="ru-RU"/>
              </w:rPr>
            </w:pP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Номер строки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Наименование мероприятия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Единица измерения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Год, на который запланировано достижение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Плановое значение показателя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Фактическое значение показателя по состоянию на отчетную дату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Причины отклонения</w:t>
            </w: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8</w:t>
            </w:r>
          </w:p>
        </w:tc>
      </w:tr>
      <w:tr w:rsidR="00697D4E" w:rsidRPr="00697D4E" w:rsidTr="00697D4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textAlignment w:val="baseline"/>
              <w:rPr>
                <w:rFonts w:ascii="Liberation Serif" w:eastAsia="Times New Roman" w:hAnsi="Liberation Serif" w:cs="Liberation Serif"/>
                <w:color w:val="2D2D2D"/>
                <w:sz w:val="21"/>
                <w:szCs w:val="21"/>
                <w:lang w:eastAsia="ru-RU"/>
              </w:rPr>
            </w:pPr>
            <w:r w:rsidRPr="00697D4E">
              <w:rPr>
                <w:rFonts w:ascii="Liberation Serif" w:eastAsia="Times New Roman" w:hAnsi="Liberation Serif" w:cs="Liberation Serif"/>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97D4E" w:rsidRPr="00697D4E" w:rsidRDefault="00697D4E" w:rsidP="00697D4E">
            <w:pPr>
              <w:spacing w:after="0" w:line="240" w:lineRule="auto"/>
              <w:jc w:val="both"/>
              <w:rPr>
                <w:rFonts w:ascii="Liberation Serif" w:eastAsia="Times New Roman" w:hAnsi="Liberation Serif" w:cs="Liberation Serif"/>
                <w:color w:val="2D2D2D"/>
                <w:sz w:val="24"/>
                <w:szCs w:val="24"/>
                <w:lang w:eastAsia="ru-RU"/>
              </w:rPr>
            </w:pPr>
          </w:p>
        </w:tc>
      </w:tr>
    </w:tbl>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br/>
        <w:t>Руководитель органа</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местного самоуправления</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муниципального образования   _________________   __________________________</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                                 (подпись)          (расшифровка подписи)</w:t>
      </w:r>
    </w:p>
    <w:p w:rsidR="00697D4E" w:rsidRPr="00697D4E" w:rsidRDefault="00697D4E" w:rsidP="00697D4E">
      <w:pPr>
        <w:shd w:val="clear" w:color="auto" w:fill="FFFFFF"/>
        <w:spacing w:after="0" w:line="240" w:lineRule="auto"/>
        <w:jc w:val="both"/>
        <w:textAlignment w:val="baseline"/>
        <w:rPr>
          <w:rFonts w:ascii="Liberation Serif" w:eastAsia="Times New Roman" w:hAnsi="Liberation Serif" w:cs="Liberation Serif"/>
          <w:color w:val="2D2D2D"/>
          <w:spacing w:val="2"/>
          <w:sz w:val="21"/>
          <w:szCs w:val="21"/>
          <w:lang w:eastAsia="ru-RU"/>
        </w:rPr>
      </w:pPr>
      <w:r w:rsidRPr="00697D4E">
        <w:rPr>
          <w:rFonts w:ascii="Liberation Serif" w:eastAsia="Times New Roman" w:hAnsi="Liberation Serif" w:cs="Liberation Serif"/>
          <w:color w:val="2D2D2D"/>
          <w:spacing w:val="2"/>
          <w:sz w:val="21"/>
          <w:szCs w:val="21"/>
          <w:lang w:eastAsia="ru-RU"/>
        </w:rPr>
        <w:t>М.П.</w:t>
      </w:r>
    </w:p>
    <w:p w:rsidR="00D1718F" w:rsidRPr="00697D4E" w:rsidRDefault="00D1718F" w:rsidP="00697D4E">
      <w:pPr>
        <w:spacing w:line="240" w:lineRule="auto"/>
        <w:jc w:val="both"/>
        <w:rPr>
          <w:rFonts w:ascii="Liberation Serif" w:hAnsi="Liberation Serif" w:cs="Liberation Serif"/>
          <w:color w:val="2D2D2D"/>
        </w:rPr>
      </w:pPr>
    </w:p>
    <w:sectPr w:rsidR="00D1718F" w:rsidRPr="00697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BF"/>
    <w:rsid w:val="004048BF"/>
    <w:rsid w:val="00697D4E"/>
    <w:rsid w:val="00D1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97D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97D4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97D4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7D4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97D4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97D4E"/>
    <w:rPr>
      <w:rFonts w:ascii="Times New Roman" w:eastAsia="Times New Roman" w:hAnsi="Times New Roman" w:cs="Times New Roman"/>
      <w:b/>
      <w:bCs/>
      <w:sz w:val="15"/>
      <w:szCs w:val="15"/>
      <w:lang w:eastAsia="ru-RU"/>
    </w:rPr>
  </w:style>
  <w:style w:type="paragraph" w:customStyle="1" w:styleId="formattext">
    <w:name w:val="formattext"/>
    <w:basedOn w:val="a"/>
    <w:rsid w:val="0069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97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7D4E"/>
    <w:rPr>
      <w:color w:val="0000FF"/>
      <w:u w:val="single"/>
    </w:rPr>
  </w:style>
  <w:style w:type="paragraph" w:customStyle="1" w:styleId="unformattext">
    <w:name w:val="unformattext"/>
    <w:basedOn w:val="a"/>
    <w:rsid w:val="00697D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97D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97D4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97D4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7D4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97D4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97D4E"/>
    <w:rPr>
      <w:rFonts w:ascii="Times New Roman" w:eastAsia="Times New Roman" w:hAnsi="Times New Roman" w:cs="Times New Roman"/>
      <w:b/>
      <w:bCs/>
      <w:sz w:val="15"/>
      <w:szCs w:val="15"/>
      <w:lang w:eastAsia="ru-RU"/>
    </w:rPr>
  </w:style>
  <w:style w:type="paragraph" w:customStyle="1" w:styleId="formattext">
    <w:name w:val="formattext"/>
    <w:basedOn w:val="a"/>
    <w:rsid w:val="0069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97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7D4E"/>
    <w:rPr>
      <w:color w:val="0000FF"/>
      <w:u w:val="single"/>
    </w:rPr>
  </w:style>
  <w:style w:type="paragraph" w:customStyle="1" w:styleId="unformattext">
    <w:name w:val="unformattext"/>
    <w:basedOn w:val="a"/>
    <w:rsid w:val="00697D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14073">
      <w:bodyDiv w:val="1"/>
      <w:marLeft w:val="0"/>
      <w:marRight w:val="0"/>
      <w:marTop w:val="0"/>
      <w:marBottom w:val="0"/>
      <w:divBdr>
        <w:top w:val="none" w:sz="0" w:space="0" w:color="auto"/>
        <w:left w:val="none" w:sz="0" w:space="0" w:color="auto"/>
        <w:bottom w:val="none" w:sz="0" w:space="0" w:color="auto"/>
        <w:right w:val="none" w:sz="0" w:space="0" w:color="auto"/>
      </w:divBdr>
      <w:divsChild>
        <w:div w:id="969474568">
          <w:marLeft w:val="0"/>
          <w:marRight w:val="0"/>
          <w:marTop w:val="0"/>
          <w:marBottom w:val="0"/>
          <w:divBdr>
            <w:top w:val="inset" w:sz="2" w:space="0" w:color="auto"/>
            <w:left w:val="inset" w:sz="2" w:space="1" w:color="auto"/>
            <w:bottom w:val="inset" w:sz="2" w:space="0" w:color="auto"/>
            <w:right w:val="inset" w:sz="2" w:space="1" w:color="auto"/>
          </w:divBdr>
        </w:div>
        <w:div w:id="752050747">
          <w:marLeft w:val="0"/>
          <w:marRight w:val="0"/>
          <w:marTop w:val="0"/>
          <w:marBottom w:val="0"/>
          <w:divBdr>
            <w:top w:val="inset" w:sz="2" w:space="0" w:color="auto"/>
            <w:left w:val="inset" w:sz="2" w:space="1" w:color="auto"/>
            <w:bottom w:val="inset" w:sz="2" w:space="0" w:color="auto"/>
            <w:right w:val="inset" w:sz="2" w:space="1" w:color="auto"/>
          </w:divBdr>
        </w:div>
        <w:div w:id="198208910">
          <w:marLeft w:val="0"/>
          <w:marRight w:val="0"/>
          <w:marTop w:val="0"/>
          <w:marBottom w:val="0"/>
          <w:divBdr>
            <w:top w:val="none" w:sz="0" w:space="0" w:color="auto"/>
            <w:left w:val="none" w:sz="0" w:space="0" w:color="auto"/>
            <w:bottom w:val="none" w:sz="0" w:space="0" w:color="auto"/>
            <w:right w:val="none" w:sz="0" w:space="0" w:color="auto"/>
          </w:divBdr>
        </w:div>
        <w:div w:id="139493528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3558509" TargetMode="External"/><Relationship Id="rId13" Type="http://schemas.openxmlformats.org/officeDocument/2006/relationships/hyperlink" Target="http://docs.cntd.ru/document/561550892" TargetMode="External"/><Relationship Id="rId18" Type="http://schemas.openxmlformats.org/officeDocument/2006/relationships/hyperlink" Target="http://docs.cntd.ru/document/561550892" TargetMode="External"/><Relationship Id="rId26" Type="http://schemas.openxmlformats.org/officeDocument/2006/relationships/hyperlink" Target="http://docs.cntd.ru/document/543558509" TargetMode="External"/><Relationship Id="rId3" Type="http://schemas.openxmlformats.org/officeDocument/2006/relationships/settings" Target="settings.xml"/><Relationship Id="rId21" Type="http://schemas.openxmlformats.org/officeDocument/2006/relationships/hyperlink" Target="http://docs.cntd.ru/document/543558509" TargetMode="External"/><Relationship Id="rId34" Type="http://schemas.openxmlformats.org/officeDocument/2006/relationships/theme" Target="theme/theme1.xml"/><Relationship Id="rId7" Type="http://schemas.openxmlformats.org/officeDocument/2006/relationships/hyperlink" Target="http://docs.cntd.ru/document/446498788" TargetMode="External"/><Relationship Id="rId12" Type="http://schemas.openxmlformats.org/officeDocument/2006/relationships/hyperlink" Target="http://docs.cntd.ru/document/561550892" TargetMode="External"/><Relationship Id="rId17" Type="http://schemas.openxmlformats.org/officeDocument/2006/relationships/hyperlink" Target="http://docs.cntd.ru/document/543558509" TargetMode="External"/><Relationship Id="rId25" Type="http://schemas.openxmlformats.org/officeDocument/2006/relationships/hyperlink" Target="http://docs.cntd.ru/document/42022474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561550892" TargetMode="External"/><Relationship Id="rId20" Type="http://schemas.openxmlformats.org/officeDocument/2006/relationships/hyperlink" Target="http://docs.cntd.ru/document/543558509" TargetMode="External"/><Relationship Id="rId29" Type="http://schemas.openxmlformats.org/officeDocument/2006/relationships/hyperlink" Target="http://docs.cntd.ru/document/543558509" TargetMode="External"/><Relationship Id="rId1" Type="http://schemas.openxmlformats.org/officeDocument/2006/relationships/styles" Target="styles.xml"/><Relationship Id="rId6" Type="http://schemas.openxmlformats.org/officeDocument/2006/relationships/hyperlink" Target="http://docs.cntd.ru/document/446477147" TargetMode="External"/><Relationship Id="rId11" Type="http://schemas.openxmlformats.org/officeDocument/2006/relationships/hyperlink" Target="http://docs.cntd.ru/document/561550892" TargetMode="External"/><Relationship Id="rId24" Type="http://schemas.openxmlformats.org/officeDocument/2006/relationships/hyperlink" Target="http://docs.cntd.ru/document/420224740" TargetMode="External"/><Relationship Id="rId32" Type="http://schemas.openxmlformats.org/officeDocument/2006/relationships/hyperlink" Target="http://docs.cntd.ru/document/901714433" TargetMode="External"/><Relationship Id="rId5" Type="http://schemas.openxmlformats.org/officeDocument/2006/relationships/hyperlink" Target="http://docs.cntd.ru/document/446455996" TargetMode="External"/><Relationship Id="rId15" Type="http://schemas.openxmlformats.org/officeDocument/2006/relationships/hyperlink" Target="http://docs.cntd.ru/document/553264726" TargetMode="External"/><Relationship Id="rId23" Type="http://schemas.openxmlformats.org/officeDocument/2006/relationships/hyperlink" Target="http://docs.cntd.ru/document/543558509" TargetMode="External"/><Relationship Id="rId28" Type="http://schemas.openxmlformats.org/officeDocument/2006/relationships/hyperlink" Target="http://docs.cntd.ru/document/543558509" TargetMode="External"/><Relationship Id="rId10" Type="http://schemas.openxmlformats.org/officeDocument/2006/relationships/hyperlink" Target="http://docs.cntd.ru/document/561550892" TargetMode="External"/><Relationship Id="rId19" Type="http://schemas.openxmlformats.org/officeDocument/2006/relationships/hyperlink" Target="http://docs.cntd.ru/document/561550892" TargetMode="External"/><Relationship Id="rId31" Type="http://schemas.openxmlformats.org/officeDocument/2006/relationships/hyperlink" Target="http://docs.cntd.ru/document/543558509" TargetMode="External"/><Relationship Id="rId4" Type="http://schemas.openxmlformats.org/officeDocument/2006/relationships/webSettings" Target="webSettings.xml"/><Relationship Id="rId9" Type="http://schemas.openxmlformats.org/officeDocument/2006/relationships/hyperlink" Target="http://docs.cntd.ru/document/553264726" TargetMode="External"/><Relationship Id="rId14" Type="http://schemas.openxmlformats.org/officeDocument/2006/relationships/hyperlink" Target="http://docs.cntd.ru/document/561550892" TargetMode="External"/><Relationship Id="rId22" Type="http://schemas.openxmlformats.org/officeDocument/2006/relationships/hyperlink" Target="http://docs.cntd.ru/document/543558509" TargetMode="External"/><Relationship Id="rId27" Type="http://schemas.openxmlformats.org/officeDocument/2006/relationships/hyperlink" Target="http://docs.cntd.ru/document/561550892" TargetMode="External"/><Relationship Id="rId30" Type="http://schemas.openxmlformats.org/officeDocument/2006/relationships/hyperlink" Target="http://docs.cntd.ru/document/543558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4207</Words>
  <Characters>23983</Characters>
  <Application>Microsoft Office Word</Application>
  <DocSecurity>0</DocSecurity>
  <Lines>199</Lines>
  <Paragraphs>56</Paragraphs>
  <ScaleCrop>false</ScaleCrop>
  <Company/>
  <LinksUpToDate>false</LinksUpToDate>
  <CharactersWithSpaces>28134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Безруких Елена Владимировна</dc:creator>
  <cp:keywords/>
  <dc:description/>
  <cp:lastModifiedBy>Безруких Елена Владимировна</cp:lastModifiedBy>
  <cp:revision>2</cp:revision>
  <dcterms:created xsi:type="dcterms:W3CDTF">2019-11-06T11:01:00Z</dcterms:created>
  <dcterms:modified xsi:type="dcterms:W3CDTF">2019-11-06T11:07:00Z</dcterms:modified>
</cp:coreProperties>
</file>