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84" w:rsidRDefault="00653A84">
      <w:pPr>
        <w:pStyle w:val="ConsPlusNormal"/>
        <w:jc w:val="right"/>
        <w:outlineLvl w:val="0"/>
      </w:pPr>
      <w:r>
        <w:t>Приложение N 1</w:t>
      </w:r>
    </w:p>
    <w:p w:rsidR="00653A84" w:rsidRDefault="00653A84">
      <w:pPr>
        <w:pStyle w:val="ConsPlusNormal"/>
        <w:jc w:val="right"/>
      </w:pPr>
      <w:r>
        <w:t>к подпрограмме 4</w:t>
      </w:r>
    </w:p>
    <w:p w:rsidR="00653A84" w:rsidRDefault="00653A84">
      <w:pPr>
        <w:pStyle w:val="ConsPlusNormal"/>
        <w:jc w:val="right"/>
      </w:pPr>
      <w:r>
        <w:t>"Строительство объектов</w:t>
      </w:r>
    </w:p>
    <w:p w:rsidR="00653A84" w:rsidRDefault="00653A84">
      <w:pPr>
        <w:pStyle w:val="ConsPlusNormal"/>
        <w:jc w:val="right"/>
      </w:pPr>
      <w:r>
        <w:t>государственной собственности</w:t>
      </w:r>
    </w:p>
    <w:p w:rsidR="00653A84" w:rsidRDefault="00653A84">
      <w:pPr>
        <w:pStyle w:val="ConsPlusNormal"/>
        <w:jc w:val="right"/>
      </w:pPr>
      <w:r>
        <w:t>Свердловской области и</w:t>
      </w:r>
    </w:p>
    <w:p w:rsidR="00653A84" w:rsidRDefault="00653A84">
      <w:pPr>
        <w:pStyle w:val="ConsPlusNormal"/>
        <w:jc w:val="right"/>
      </w:pPr>
      <w:r>
        <w:t xml:space="preserve">поддержка реализации </w:t>
      </w:r>
      <w:proofErr w:type="gramStart"/>
      <w:r>
        <w:t>приоритетных</w:t>
      </w:r>
      <w:proofErr w:type="gramEnd"/>
    </w:p>
    <w:p w:rsidR="00653A84" w:rsidRDefault="00653A84">
      <w:pPr>
        <w:pStyle w:val="ConsPlusNormal"/>
        <w:jc w:val="right"/>
      </w:pPr>
      <w:r>
        <w:t>муниципальных инвестиционных</w:t>
      </w:r>
    </w:p>
    <w:p w:rsidR="00653A84" w:rsidRDefault="00653A84">
      <w:pPr>
        <w:pStyle w:val="ConsPlusNormal"/>
        <w:jc w:val="right"/>
      </w:pPr>
      <w:r>
        <w:t xml:space="preserve">проектов" </w:t>
      </w:r>
      <w:proofErr w:type="gramStart"/>
      <w:r>
        <w:t>государственной</w:t>
      </w:r>
      <w:proofErr w:type="gramEnd"/>
    </w:p>
    <w:p w:rsidR="00653A84" w:rsidRDefault="00653A84">
      <w:pPr>
        <w:pStyle w:val="ConsPlusNormal"/>
        <w:jc w:val="right"/>
      </w:pPr>
      <w:r>
        <w:t>программы Свердловской области</w:t>
      </w:r>
    </w:p>
    <w:p w:rsidR="00653A84" w:rsidRDefault="00653A84">
      <w:pPr>
        <w:pStyle w:val="ConsPlusNormal"/>
        <w:jc w:val="right"/>
      </w:pPr>
      <w:r>
        <w:t>"Реализация основных направлений</w:t>
      </w:r>
    </w:p>
    <w:p w:rsidR="00653A84" w:rsidRDefault="00653A84">
      <w:pPr>
        <w:pStyle w:val="ConsPlusNormal"/>
        <w:jc w:val="right"/>
      </w:pPr>
      <w:r>
        <w:t>государственной политики</w:t>
      </w:r>
    </w:p>
    <w:p w:rsidR="00653A84" w:rsidRDefault="00653A84">
      <w:pPr>
        <w:pStyle w:val="ConsPlusNormal"/>
        <w:jc w:val="right"/>
      </w:pPr>
      <w:r>
        <w:t>в строительном комплексе</w:t>
      </w:r>
    </w:p>
    <w:p w:rsidR="00653A84" w:rsidRDefault="00653A84">
      <w:pPr>
        <w:pStyle w:val="ConsPlusNormal"/>
        <w:jc w:val="right"/>
      </w:pPr>
      <w:r>
        <w:t>Свердловской области до 2024 года"</w:t>
      </w:r>
    </w:p>
    <w:p w:rsidR="00653A84" w:rsidRDefault="00653A84">
      <w:pPr>
        <w:pStyle w:val="ConsPlusNormal"/>
        <w:jc w:val="both"/>
      </w:pPr>
    </w:p>
    <w:p w:rsidR="00653A84" w:rsidRDefault="00653A84">
      <w:pPr>
        <w:pStyle w:val="ConsPlusTitle"/>
        <w:jc w:val="center"/>
      </w:pPr>
      <w:r>
        <w:t>ПОРЯДОК</w:t>
      </w:r>
    </w:p>
    <w:p w:rsidR="00653A84" w:rsidRDefault="00653A84">
      <w:pPr>
        <w:pStyle w:val="ConsPlusTitle"/>
        <w:jc w:val="center"/>
      </w:pPr>
      <w:r>
        <w:t>ОТБОРА МУНИЦИПАЛЬНЫХ ОБРАЗОВАНИЙ, РАСПОЛОЖЕННЫХ</w:t>
      </w:r>
    </w:p>
    <w:p w:rsidR="00653A84" w:rsidRDefault="00653A84">
      <w:pPr>
        <w:pStyle w:val="ConsPlusTitle"/>
        <w:jc w:val="center"/>
      </w:pPr>
      <w:r>
        <w:t>НА ТЕРРИТОРИИ СВЕРДЛОВСКОЙ ОБЛАСТИ, И ПРЕДОСТАВЛЕНИЯ</w:t>
      </w:r>
    </w:p>
    <w:p w:rsidR="00653A84" w:rsidRDefault="00653A84">
      <w:pPr>
        <w:pStyle w:val="ConsPlusTitle"/>
        <w:jc w:val="center"/>
      </w:pPr>
      <w:r>
        <w:t>СУБСИДИЙ ИЗ ОБЛАСТНОГО БЮДЖЕТА МЕСТНЫМ БЮДЖЕТАМ</w:t>
      </w:r>
    </w:p>
    <w:p w:rsidR="00653A84" w:rsidRDefault="00653A84">
      <w:pPr>
        <w:pStyle w:val="ConsPlusTitle"/>
        <w:jc w:val="center"/>
      </w:pPr>
      <w:r>
        <w:t>НА СТРОИТЕЛЬСТВО И РЕКОНСТРУКЦИЮ ОБЪЕКТОВ</w:t>
      </w:r>
    </w:p>
    <w:p w:rsidR="00653A84" w:rsidRDefault="00653A84">
      <w:pPr>
        <w:pStyle w:val="ConsPlusTitle"/>
        <w:jc w:val="center"/>
      </w:pPr>
      <w:r>
        <w:t>МУНИЦИПАЛЬНОЙ СОБСТВЕННОСТИ</w:t>
      </w:r>
    </w:p>
    <w:p w:rsidR="00653A84" w:rsidRDefault="00653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3A84">
        <w:trPr>
          <w:jc w:val="center"/>
        </w:trPr>
        <w:tc>
          <w:tcPr>
            <w:tcW w:w="9294" w:type="dxa"/>
            <w:tcBorders>
              <w:top w:val="nil"/>
              <w:left w:val="single" w:sz="24" w:space="0" w:color="CED3F1"/>
              <w:bottom w:val="nil"/>
              <w:right w:val="single" w:sz="24" w:space="0" w:color="F4F3F8"/>
            </w:tcBorders>
            <w:shd w:val="clear" w:color="auto" w:fill="F4F3F8"/>
          </w:tcPr>
          <w:p w:rsidR="00653A84" w:rsidRDefault="00653A84">
            <w:pPr>
              <w:pStyle w:val="ConsPlusNormal"/>
              <w:jc w:val="center"/>
            </w:pPr>
            <w:r>
              <w:rPr>
                <w:color w:val="392C69"/>
              </w:rPr>
              <w:t>Список изменяющих документов</w:t>
            </w:r>
          </w:p>
          <w:p w:rsidR="00653A84" w:rsidRDefault="00653A84">
            <w:pPr>
              <w:pStyle w:val="ConsPlusNormal"/>
              <w:jc w:val="center"/>
            </w:pPr>
            <w:proofErr w:type="gramStart"/>
            <w:r>
              <w:rPr>
                <w:color w:val="392C69"/>
              </w:rPr>
              <w:t>(в ред. Постановлений Правительства Свердловской области</w:t>
            </w:r>
            <w:proofErr w:type="gramEnd"/>
          </w:p>
          <w:p w:rsidR="00653A84" w:rsidRDefault="00653A84">
            <w:pPr>
              <w:pStyle w:val="ConsPlusNormal"/>
              <w:jc w:val="center"/>
            </w:pPr>
            <w:r>
              <w:rPr>
                <w:color w:val="392C69"/>
              </w:rPr>
              <w:t xml:space="preserve">от 10.08.2017 </w:t>
            </w:r>
            <w:hyperlink r:id="rId5" w:history="1">
              <w:r>
                <w:rPr>
                  <w:color w:val="0000FF"/>
                </w:rPr>
                <w:t>N 595-ПП</w:t>
              </w:r>
            </w:hyperlink>
            <w:r>
              <w:rPr>
                <w:color w:val="392C69"/>
              </w:rPr>
              <w:t xml:space="preserve">, от 14.12.2017 </w:t>
            </w:r>
            <w:hyperlink r:id="rId6" w:history="1">
              <w:r>
                <w:rPr>
                  <w:color w:val="0000FF"/>
                </w:rPr>
                <w:t>N 950-ПП</w:t>
              </w:r>
            </w:hyperlink>
            <w:r>
              <w:rPr>
                <w:color w:val="392C69"/>
              </w:rPr>
              <w:t xml:space="preserve">, от 25.01.2018 </w:t>
            </w:r>
            <w:hyperlink r:id="rId7" w:history="1">
              <w:r>
                <w:rPr>
                  <w:color w:val="0000FF"/>
                </w:rPr>
                <w:t>N 29-ПП</w:t>
              </w:r>
            </w:hyperlink>
            <w:r>
              <w:rPr>
                <w:color w:val="392C69"/>
              </w:rPr>
              <w:t>,</w:t>
            </w:r>
          </w:p>
          <w:p w:rsidR="00653A84" w:rsidRDefault="00653A84">
            <w:pPr>
              <w:pStyle w:val="ConsPlusNormal"/>
              <w:jc w:val="center"/>
            </w:pPr>
            <w:r>
              <w:rPr>
                <w:color w:val="392C69"/>
              </w:rPr>
              <w:t xml:space="preserve">от 31.05.2018 </w:t>
            </w:r>
            <w:hyperlink r:id="rId8" w:history="1">
              <w:r>
                <w:rPr>
                  <w:color w:val="0000FF"/>
                </w:rPr>
                <w:t>N 341-ПП</w:t>
              </w:r>
            </w:hyperlink>
            <w:r>
              <w:rPr>
                <w:color w:val="392C69"/>
              </w:rPr>
              <w:t xml:space="preserve">, от 04.07.2018 </w:t>
            </w:r>
            <w:hyperlink r:id="rId9" w:history="1">
              <w:r>
                <w:rPr>
                  <w:color w:val="0000FF"/>
                </w:rPr>
                <w:t>N 441-ПП</w:t>
              </w:r>
            </w:hyperlink>
            <w:r>
              <w:rPr>
                <w:color w:val="392C69"/>
              </w:rPr>
              <w:t xml:space="preserve">, от 20.12.2018 </w:t>
            </w:r>
            <w:hyperlink r:id="rId10" w:history="1">
              <w:r>
                <w:rPr>
                  <w:color w:val="0000FF"/>
                </w:rPr>
                <w:t>N 935-ПП</w:t>
              </w:r>
            </w:hyperlink>
            <w:r>
              <w:rPr>
                <w:color w:val="392C69"/>
              </w:rPr>
              <w:t>,</w:t>
            </w:r>
          </w:p>
          <w:p w:rsidR="00653A84" w:rsidRDefault="00653A84">
            <w:pPr>
              <w:pStyle w:val="ConsPlusNormal"/>
              <w:jc w:val="center"/>
            </w:pPr>
            <w:r>
              <w:rPr>
                <w:color w:val="392C69"/>
              </w:rPr>
              <w:t xml:space="preserve">от 24.01.2019 </w:t>
            </w:r>
            <w:hyperlink r:id="rId11" w:history="1">
              <w:r>
                <w:rPr>
                  <w:color w:val="0000FF"/>
                </w:rPr>
                <w:t>N 36-ПП</w:t>
              </w:r>
            </w:hyperlink>
            <w:r>
              <w:rPr>
                <w:color w:val="392C69"/>
              </w:rPr>
              <w:t xml:space="preserve">, от 07.03.2019 </w:t>
            </w:r>
            <w:hyperlink r:id="rId12" w:history="1">
              <w:r>
                <w:rPr>
                  <w:color w:val="0000FF"/>
                </w:rPr>
                <w:t>N 154-ПП</w:t>
              </w:r>
            </w:hyperlink>
            <w:r>
              <w:rPr>
                <w:color w:val="392C69"/>
              </w:rPr>
              <w:t xml:space="preserve">, от 18.04.2019 </w:t>
            </w:r>
            <w:hyperlink r:id="rId13" w:history="1">
              <w:r>
                <w:rPr>
                  <w:color w:val="0000FF"/>
                </w:rPr>
                <w:t>N 246-ПП</w:t>
              </w:r>
            </w:hyperlink>
            <w:r>
              <w:rPr>
                <w:color w:val="392C69"/>
              </w:rPr>
              <w:t>)</w:t>
            </w:r>
          </w:p>
        </w:tc>
      </w:tr>
    </w:tbl>
    <w:p w:rsidR="00653A84" w:rsidRDefault="00653A84">
      <w:pPr>
        <w:pStyle w:val="ConsPlusNormal"/>
        <w:jc w:val="both"/>
      </w:pPr>
    </w:p>
    <w:p w:rsidR="00653A84" w:rsidRDefault="00653A84">
      <w:pPr>
        <w:pStyle w:val="ConsPlusNormal"/>
        <w:ind w:firstLine="540"/>
        <w:jc w:val="both"/>
      </w:pPr>
      <w:r>
        <w:t xml:space="preserve">1. </w:t>
      </w:r>
      <w:proofErr w:type="gramStart"/>
      <w:r>
        <w:t>Настоящий Порядок определяет процедуру проведения отбора муниципальных образований, расположенных на территории Свердловской области, для предоставления субсидий из областного бюджета местным бюджетам на строительство и реконструкцию объектов муниципальной собственности (далее - субсидии), цель и условия предоставления субсидий в составе подпрограммы 4 "Строительство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 государственной программы Свердловской области "Реализация основных направлений государственной</w:t>
      </w:r>
      <w:proofErr w:type="gramEnd"/>
      <w:r>
        <w:t xml:space="preserve"> политики в строительном комплексе Свердловской области до 2024 года" (далее - Подпрограмма 4).</w:t>
      </w:r>
    </w:p>
    <w:p w:rsidR="00653A84" w:rsidRDefault="00653A84">
      <w:pPr>
        <w:pStyle w:val="ConsPlusNormal"/>
        <w:spacing w:before="220"/>
        <w:ind w:firstLine="540"/>
        <w:jc w:val="both"/>
      </w:pPr>
      <w:r>
        <w:t xml:space="preserve">2. Субсидии направляются на решение вопроса по развитию инфраструктуры социальной сферы и предоставляются </w:t>
      </w:r>
      <w:proofErr w:type="gramStart"/>
      <w:r>
        <w:t>на</w:t>
      </w:r>
      <w:proofErr w:type="gramEnd"/>
      <w:r>
        <w:t>:</w:t>
      </w:r>
    </w:p>
    <w:p w:rsidR="00653A84" w:rsidRDefault="00653A84">
      <w:pPr>
        <w:pStyle w:val="ConsPlusNormal"/>
        <w:spacing w:before="220"/>
        <w:ind w:firstLine="540"/>
        <w:jc w:val="both"/>
      </w:pPr>
      <w:r>
        <w:t>1) строительство и реконструкцию зданий муниципальных дошкольных образовательных организаций;</w:t>
      </w:r>
    </w:p>
    <w:p w:rsidR="00653A84" w:rsidRDefault="00653A84">
      <w:pPr>
        <w:pStyle w:val="ConsPlusNormal"/>
        <w:spacing w:before="220"/>
        <w:ind w:firstLine="540"/>
        <w:jc w:val="both"/>
      </w:pPr>
      <w:r>
        <w:t>2) строительство и реконструкцию зданий муниципальных образовательных организаций;</w:t>
      </w:r>
    </w:p>
    <w:p w:rsidR="00653A84" w:rsidRDefault="00653A84">
      <w:pPr>
        <w:pStyle w:val="ConsPlusNormal"/>
        <w:spacing w:before="220"/>
        <w:ind w:firstLine="540"/>
        <w:jc w:val="both"/>
      </w:pPr>
      <w:r>
        <w:t>2-1) строительство и реконструкцию объектов для муниципальных загородных оздоровительных лагерей;</w:t>
      </w:r>
    </w:p>
    <w:p w:rsidR="00653A84" w:rsidRDefault="00653A84">
      <w:pPr>
        <w:pStyle w:val="ConsPlusNormal"/>
        <w:jc w:val="both"/>
      </w:pPr>
      <w:r>
        <w:t xml:space="preserve">(подп. 2-1 </w:t>
      </w:r>
      <w:proofErr w:type="gramStart"/>
      <w:r>
        <w:t>введен</w:t>
      </w:r>
      <w:proofErr w:type="gramEnd"/>
      <w:r>
        <w:t xml:space="preserve"> </w:t>
      </w:r>
      <w:hyperlink r:id="rId14" w:history="1">
        <w:r>
          <w:rPr>
            <w:color w:val="0000FF"/>
          </w:rPr>
          <w:t>Постановлением</w:t>
        </w:r>
      </w:hyperlink>
      <w:r>
        <w:t xml:space="preserve"> Правительства Свердловской области от 10.08.2017 N 595-ПП)</w:t>
      </w:r>
    </w:p>
    <w:p w:rsidR="00653A84" w:rsidRDefault="00653A84">
      <w:pPr>
        <w:pStyle w:val="ConsPlusNormal"/>
        <w:spacing w:before="220"/>
        <w:ind w:firstLine="540"/>
        <w:jc w:val="both"/>
      </w:pPr>
      <w:r>
        <w:t>3) строительство и реконструкцию зданий муниципальных организаций культуры;</w:t>
      </w:r>
    </w:p>
    <w:p w:rsidR="00653A84" w:rsidRDefault="00653A84">
      <w:pPr>
        <w:pStyle w:val="ConsPlusNormal"/>
        <w:spacing w:before="220"/>
        <w:ind w:firstLine="540"/>
        <w:jc w:val="both"/>
      </w:pPr>
      <w:r>
        <w:t>4) строительство и реконструкцию спортивных объектов муниципальной собственности, включая малобюджетные физкультурно-спортивные объекты шаговой доступности;</w:t>
      </w:r>
    </w:p>
    <w:p w:rsidR="00653A84" w:rsidRDefault="00653A84">
      <w:pPr>
        <w:pStyle w:val="ConsPlusNormal"/>
        <w:spacing w:before="220"/>
        <w:ind w:firstLine="540"/>
        <w:jc w:val="both"/>
      </w:pPr>
      <w:r>
        <w:lastRenderedPageBreak/>
        <w:t>5) строительство спортивных региональных центров;</w:t>
      </w:r>
    </w:p>
    <w:p w:rsidR="00653A84" w:rsidRDefault="00653A84">
      <w:pPr>
        <w:pStyle w:val="ConsPlusNormal"/>
        <w:spacing w:before="220"/>
        <w:ind w:firstLine="540"/>
        <w:jc w:val="both"/>
      </w:pPr>
      <w:r>
        <w:t>6) реконструкцию тренировочных площадок, предназначенных для подготовки к проведению чемпионата мира по футболу в 2018 году.</w:t>
      </w:r>
    </w:p>
    <w:p w:rsidR="00653A84" w:rsidRDefault="00653A84">
      <w:pPr>
        <w:pStyle w:val="ConsPlusNormal"/>
        <w:spacing w:before="220"/>
        <w:ind w:firstLine="540"/>
        <w:jc w:val="both"/>
      </w:pPr>
      <w:r>
        <w:t>Субсидии на разработку проектной документации (рабочей документации) на строительство и реконструкцию объектов муниципальной собственности и государственную экспертизу этой проектной документации не предоставляются.</w:t>
      </w:r>
    </w:p>
    <w:p w:rsidR="00653A84" w:rsidRDefault="00653A84">
      <w:pPr>
        <w:pStyle w:val="ConsPlusNormal"/>
        <w:spacing w:before="220"/>
        <w:ind w:firstLine="540"/>
        <w:jc w:val="both"/>
      </w:pPr>
      <w:r>
        <w:t>3. Субсидии предоставляются Министерством строительства и развития инфраструктуры Свердловской области (далее - Министерство) по результатам отбора муниципальных образований, расположенных на территории Свердловской области (далее - муниципальные образования), который проводится исполнительными органами государственной власти Свердловской области в соответствующей сфере деятельности (образование, культура, физическая культура и спорт).</w:t>
      </w:r>
    </w:p>
    <w:p w:rsidR="00653A84" w:rsidRDefault="00653A84">
      <w:pPr>
        <w:pStyle w:val="ConsPlusNormal"/>
        <w:spacing w:before="220"/>
        <w:ind w:firstLine="540"/>
        <w:jc w:val="both"/>
      </w:pPr>
      <w:bookmarkStart w:id="0" w:name="P38"/>
      <w:bookmarkEnd w:id="0"/>
      <w:r>
        <w:t xml:space="preserve">4. Администрации муниципальных образований направляют заявки на участие в отборе в целях предоставления субсидии в планируемом году (далее - отбор) в срок до 01 июля года, предшествующего планируемому, </w:t>
      </w:r>
      <w:proofErr w:type="gramStart"/>
      <w:r>
        <w:t>в</w:t>
      </w:r>
      <w:proofErr w:type="gramEnd"/>
      <w:r>
        <w:t>:</w:t>
      </w:r>
    </w:p>
    <w:p w:rsidR="00653A84" w:rsidRDefault="00653A84">
      <w:pPr>
        <w:pStyle w:val="ConsPlusNormal"/>
        <w:spacing w:before="220"/>
        <w:ind w:firstLine="540"/>
        <w:jc w:val="both"/>
      </w:pPr>
      <w:bookmarkStart w:id="1" w:name="P39"/>
      <w:bookmarkEnd w:id="1"/>
      <w:r>
        <w:t>1) Министерство образования и молодежной политики Свердловской области - по объектам капитального строительства для муниципальных дошкольных образовательных организаций, муниципальных образовательных организаций, муниципальных загородных оздоровительных лагерей;</w:t>
      </w:r>
    </w:p>
    <w:p w:rsidR="00653A84" w:rsidRDefault="00653A84">
      <w:pPr>
        <w:pStyle w:val="ConsPlusNormal"/>
        <w:jc w:val="both"/>
      </w:pPr>
      <w:r>
        <w:t xml:space="preserve">(в ред. Постановлений Правительства Свердловской области от 10.08.2017 </w:t>
      </w:r>
      <w:hyperlink r:id="rId15" w:history="1">
        <w:r>
          <w:rPr>
            <w:color w:val="0000FF"/>
          </w:rPr>
          <w:t>N 595-ПП</w:t>
        </w:r>
      </w:hyperlink>
      <w:r>
        <w:t xml:space="preserve">, от 24.01.2019 </w:t>
      </w:r>
      <w:hyperlink r:id="rId16" w:history="1">
        <w:r>
          <w:rPr>
            <w:color w:val="0000FF"/>
          </w:rPr>
          <w:t>N 36-ПП</w:t>
        </w:r>
      </w:hyperlink>
      <w:r>
        <w:t>)</w:t>
      </w:r>
    </w:p>
    <w:p w:rsidR="00653A84" w:rsidRDefault="00653A84">
      <w:pPr>
        <w:pStyle w:val="ConsPlusNormal"/>
        <w:spacing w:before="220"/>
        <w:ind w:firstLine="540"/>
        <w:jc w:val="both"/>
      </w:pPr>
      <w:r>
        <w:t>2) Министерство культуры Свердловской области - по объектам капитального строительства для муниципальных организаций культуры, муниципальных организаций дополнительного образования в сфере культуры;</w:t>
      </w:r>
    </w:p>
    <w:p w:rsidR="00653A84" w:rsidRDefault="00653A84">
      <w:pPr>
        <w:pStyle w:val="ConsPlusNormal"/>
        <w:spacing w:before="220"/>
        <w:ind w:firstLine="540"/>
        <w:jc w:val="both"/>
      </w:pPr>
      <w:bookmarkStart w:id="2" w:name="P42"/>
      <w:bookmarkEnd w:id="2"/>
      <w:r>
        <w:t>3) Министерство физической культуры и спорта Свердловской области - по объектам капитального строительства муниципальной собственности из числа объектов спортивной инфраструктуры для занятий физической культурой и спортом, включая малобюджетные физкультурно-спортивные объекты шаговой доступности, тренировочные площадки, предназначенные для подготовки к проведению чемпионата мира по футболу в 2018 году, спортивных региональных центров.</w:t>
      </w:r>
    </w:p>
    <w:p w:rsidR="00653A84" w:rsidRDefault="00653A84">
      <w:pPr>
        <w:pStyle w:val="ConsPlusNormal"/>
        <w:jc w:val="both"/>
      </w:pPr>
      <w:r>
        <w:t xml:space="preserve">(в ред. </w:t>
      </w:r>
      <w:hyperlink r:id="rId17" w:history="1">
        <w:r>
          <w:rPr>
            <w:color w:val="0000FF"/>
          </w:rPr>
          <w:t>Постановления</w:t>
        </w:r>
      </w:hyperlink>
      <w:r>
        <w:t xml:space="preserve"> Правительства Свердловской области от 24.01.2019 N 36-ПП)</w:t>
      </w:r>
    </w:p>
    <w:p w:rsidR="00653A84" w:rsidRDefault="00653A84">
      <w:pPr>
        <w:pStyle w:val="ConsPlusNormal"/>
        <w:spacing w:before="220"/>
        <w:ind w:firstLine="540"/>
        <w:jc w:val="both"/>
      </w:pPr>
      <w:bookmarkStart w:id="3" w:name="P44"/>
      <w:bookmarkEnd w:id="3"/>
      <w:r>
        <w:t xml:space="preserve">5. Заявка на участие в отборе направляется в исполнительные органы государственной власти Свердловской области, указанные в </w:t>
      </w:r>
      <w:hyperlink w:anchor="P38" w:history="1">
        <w:r>
          <w:rPr>
            <w:color w:val="0000FF"/>
          </w:rPr>
          <w:t>пункте 4</w:t>
        </w:r>
      </w:hyperlink>
      <w:r>
        <w:t xml:space="preserve"> настоящего Порядка (далее - исполнительные органы государственной власти Свердловской области), с сопроводительным письмом, подписанным главой администрации (заместителем главы администрации) муниципального образования, и приложением следующих сведений и документов:</w:t>
      </w:r>
    </w:p>
    <w:p w:rsidR="00653A84" w:rsidRDefault="00653A84">
      <w:pPr>
        <w:pStyle w:val="ConsPlusNormal"/>
        <w:spacing w:before="220"/>
        <w:ind w:firstLine="540"/>
        <w:jc w:val="both"/>
      </w:pPr>
      <w:r>
        <w:t>1) информация о реквизитах утвержденной муниципальной программы, соответствующей цели Подпрограммы 4;</w:t>
      </w:r>
    </w:p>
    <w:p w:rsidR="00653A84" w:rsidRDefault="00653A84">
      <w:pPr>
        <w:pStyle w:val="ConsPlusNormal"/>
        <w:spacing w:before="220"/>
        <w:ind w:firstLine="540"/>
        <w:jc w:val="both"/>
      </w:pPr>
      <w:r>
        <w:t>2) обоснование потребности в строительстве (реконструкции) объекта с приложением сведений, необходимых для оценки заявки на участие в отборе.</w:t>
      </w:r>
    </w:p>
    <w:p w:rsidR="00653A84" w:rsidRDefault="00653A84">
      <w:pPr>
        <w:pStyle w:val="ConsPlusNormal"/>
        <w:spacing w:before="220"/>
        <w:ind w:firstLine="540"/>
        <w:jc w:val="both"/>
      </w:pPr>
      <w:r>
        <w:t>Содержание этих сведений определяется исполнительными органами государственной власти Свердловской области;</w:t>
      </w:r>
    </w:p>
    <w:p w:rsidR="00653A84" w:rsidRDefault="00653A84">
      <w:pPr>
        <w:pStyle w:val="ConsPlusNormal"/>
        <w:spacing w:before="220"/>
        <w:ind w:firstLine="540"/>
        <w:jc w:val="both"/>
      </w:pPr>
      <w:bookmarkStart w:id="4" w:name="P48"/>
      <w:bookmarkEnd w:id="4"/>
      <w:r>
        <w:t xml:space="preserve">3) перечень объектов капитального строительства муниципальной собственности на очередной финансовый год и плановый период, предусмотренных в муниципальной программе, с </w:t>
      </w:r>
      <w:r>
        <w:lastRenderedPageBreak/>
        <w:t>указанием:</w:t>
      </w:r>
    </w:p>
    <w:p w:rsidR="00653A84" w:rsidRDefault="00653A84">
      <w:pPr>
        <w:pStyle w:val="ConsPlusNormal"/>
        <w:jc w:val="both"/>
      </w:pPr>
      <w:r>
        <w:t xml:space="preserve">(в ред. </w:t>
      </w:r>
      <w:hyperlink r:id="rId18" w:history="1">
        <w:r>
          <w:rPr>
            <w:color w:val="0000FF"/>
          </w:rPr>
          <w:t>Постановления</w:t>
        </w:r>
      </w:hyperlink>
      <w:r>
        <w:t xml:space="preserve"> Правительства Свердловской области от 25.01.2018 N 29-ПП)</w:t>
      </w:r>
    </w:p>
    <w:p w:rsidR="00653A84" w:rsidRDefault="00653A84">
      <w:pPr>
        <w:pStyle w:val="ConsPlusNormal"/>
        <w:spacing w:before="220"/>
        <w:ind w:firstLine="540"/>
        <w:jc w:val="both"/>
      </w:pPr>
      <w:r>
        <w:t>сметной стоимости объекта капитального строительства, в том числе проектной документации и ее государственной экспертизы, рабочей документации (по вновь начинаемым объектам), либо стоимости муниципального контракта и договоров, заключенных для строительства (реконструкции) объекта (по объектам, строительство которых начато до 01 января планируемого года);</w:t>
      </w:r>
    </w:p>
    <w:p w:rsidR="00653A84" w:rsidRDefault="00653A84">
      <w:pPr>
        <w:pStyle w:val="ConsPlusNormal"/>
        <w:spacing w:before="220"/>
        <w:ind w:firstLine="540"/>
        <w:jc w:val="both"/>
      </w:pPr>
      <w:r>
        <w:t>мощности объекта согласно проектной документации на строительство (реконструкцию) объекта (число мест в дошкольной образовательной организации, число учащихся в здании общеобразовательной организации, число мест или общая площадь здания муниципальной организации культуры либо муниципальной организации дополнительного образования в сфере культуры, единовременная пропускная способность объекта (сооружения) физической культуры и массового спорта);</w:t>
      </w:r>
    </w:p>
    <w:p w:rsidR="00653A84" w:rsidRDefault="00653A84">
      <w:pPr>
        <w:pStyle w:val="ConsPlusNormal"/>
        <w:spacing w:before="220"/>
        <w:ind w:firstLine="540"/>
        <w:jc w:val="both"/>
      </w:pPr>
      <w:r>
        <w:t>сроков строительства (реконструкции) объекта;</w:t>
      </w:r>
    </w:p>
    <w:p w:rsidR="00653A84" w:rsidRDefault="00653A84">
      <w:pPr>
        <w:pStyle w:val="ConsPlusNormal"/>
        <w:spacing w:before="220"/>
        <w:ind w:firstLine="540"/>
        <w:jc w:val="both"/>
      </w:pPr>
      <w:r>
        <w:t>заявляемого размера субсидии и планируемого объема средств местного бюджета на строительство (реконструкцию) объекта в очередном финансовом году и плановом периоде;</w:t>
      </w:r>
    </w:p>
    <w:p w:rsidR="00653A84" w:rsidRDefault="00653A84">
      <w:pPr>
        <w:pStyle w:val="ConsPlusNormal"/>
        <w:jc w:val="both"/>
      </w:pPr>
      <w:r>
        <w:t xml:space="preserve">(в ред. </w:t>
      </w:r>
      <w:hyperlink r:id="rId19" w:history="1">
        <w:r>
          <w:rPr>
            <w:color w:val="0000FF"/>
          </w:rPr>
          <w:t>Постановления</w:t>
        </w:r>
      </w:hyperlink>
      <w:r>
        <w:t xml:space="preserve"> Правительства Свердловской области от 25.01.2018 N 29-ПП)</w:t>
      </w:r>
    </w:p>
    <w:p w:rsidR="00653A84" w:rsidRDefault="00653A84">
      <w:pPr>
        <w:pStyle w:val="ConsPlusNormal"/>
        <w:spacing w:before="220"/>
        <w:ind w:firstLine="540"/>
        <w:jc w:val="both"/>
      </w:pPr>
      <w:r>
        <w:t xml:space="preserve">реквизитов положительного </w:t>
      </w:r>
      <w:proofErr w:type="gramStart"/>
      <w:r>
        <w:t>заключения государственной экспертизы проектной документации объекта капитального строительства</w:t>
      </w:r>
      <w:proofErr w:type="gramEnd"/>
      <w:r>
        <w:t xml:space="preserve"> и положительного заключения о достоверности определения сметной стоимости объекта капитального строительства;</w:t>
      </w:r>
    </w:p>
    <w:p w:rsidR="00653A84" w:rsidRDefault="00653A84">
      <w:pPr>
        <w:pStyle w:val="ConsPlusNormal"/>
        <w:spacing w:before="220"/>
        <w:ind w:firstLine="540"/>
        <w:jc w:val="both"/>
      </w:pPr>
      <w:r>
        <w:t>4) документ, подтверждающий использование для строительства объекта экономически эффективной проектной документации повторного использования либо типовой проектной документации, информация о которой внесена в реестр типовой проектной документации (при наличии такой проектной документации);</w:t>
      </w:r>
    </w:p>
    <w:p w:rsidR="00653A84" w:rsidRDefault="00653A84">
      <w:pPr>
        <w:pStyle w:val="ConsPlusNormal"/>
        <w:jc w:val="both"/>
      </w:pPr>
      <w:r>
        <w:t xml:space="preserve">(подп. 4 в ред. </w:t>
      </w:r>
      <w:hyperlink r:id="rId20" w:history="1">
        <w:r>
          <w:rPr>
            <w:color w:val="0000FF"/>
          </w:rPr>
          <w:t>Постановления</w:t>
        </w:r>
      </w:hyperlink>
      <w:r>
        <w:t xml:space="preserve"> Правительства Свердловской области от 10.08.2017 N 595-ПП)</w:t>
      </w:r>
    </w:p>
    <w:p w:rsidR="00653A84" w:rsidRDefault="00653A84">
      <w:pPr>
        <w:pStyle w:val="ConsPlusNormal"/>
        <w:spacing w:before="220"/>
        <w:ind w:firstLine="540"/>
        <w:jc w:val="both"/>
      </w:pPr>
      <w:bookmarkStart w:id="5" w:name="P58"/>
      <w:bookmarkEnd w:id="5"/>
      <w:r>
        <w:t>5) копия положительного заключения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(далее - заключение об эффективности).</w:t>
      </w:r>
    </w:p>
    <w:p w:rsidR="00653A84" w:rsidRDefault="00653A84">
      <w:pPr>
        <w:pStyle w:val="ConsPlusNormal"/>
        <w:spacing w:before="220"/>
        <w:ind w:firstLine="540"/>
        <w:jc w:val="both"/>
      </w:pPr>
      <w:bookmarkStart w:id="6" w:name="P59"/>
      <w:bookmarkEnd w:id="6"/>
      <w:r>
        <w:t>6. Критериями отбора являются:</w:t>
      </w:r>
    </w:p>
    <w:p w:rsidR="00653A84" w:rsidRDefault="00653A84">
      <w:pPr>
        <w:pStyle w:val="ConsPlusNormal"/>
        <w:spacing w:before="220"/>
        <w:ind w:firstLine="540"/>
        <w:jc w:val="both"/>
      </w:pPr>
      <w:r>
        <w:t>1) наличие утвержденной муниципальной программы, направленной на достижение цели, соответствующей цели Подпрограммы 4;</w:t>
      </w:r>
    </w:p>
    <w:p w:rsidR="00653A84" w:rsidRDefault="00653A84">
      <w:pPr>
        <w:pStyle w:val="ConsPlusNormal"/>
        <w:spacing w:before="220"/>
        <w:ind w:firstLine="540"/>
        <w:jc w:val="both"/>
      </w:pPr>
      <w:r>
        <w:t xml:space="preserve">2) наличие документов, указанных в </w:t>
      </w:r>
      <w:hyperlink w:anchor="P44" w:history="1">
        <w:r>
          <w:rPr>
            <w:color w:val="0000FF"/>
          </w:rPr>
          <w:t>пункте 5</w:t>
        </w:r>
      </w:hyperlink>
      <w:r>
        <w:t xml:space="preserve"> настоящего Порядка;</w:t>
      </w:r>
    </w:p>
    <w:p w:rsidR="00653A84" w:rsidRDefault="00653A84">
      <w:pPr>
        <w:pStyle w:val="ConsPlusNormal"/>
        <w:spacing w:before="220"/>
        <w:ind w:firstLine="540"/>
        <w:jc w:val="both"/>
      </w:pPr>
      <w:r>
        <w:t>3) иные критерии, обосновывающие потребность в объекте капитального строительства и устанавливающие предельную стоимость строительства (реконструкции) объектов в зависимости от их вида и содержания.</w:t>
      </w:r>
    </w:p>
    <w:p w:rsidR="00653A84" w:rsidRDefault="00653A84">
      <w:pPr>
        <w:pStyle w:val="ConsPlusNormal"/>
        <w:spacing w:before="220"/>
        <w:ind w:firstLine="540"/>
        <w:jc w:val="both"/>
      </w:pPr>
      <w:r>
        <w:t>Форма заявки на участие в отборе, иные критерии отбора, обосновывающие потребность в строительстве (реконструкции) объекта для осуществления соответствующего вида деятельности, утверждаются приказами исполнительных органов государственной власти Свердловской области, которые размещаются на официальных сайтах этих исполнительных органов государственной власти Свердловской области в информационно-телекоммуникационной сети "Интернет".</w:t>
      </w:r>
    </w:p>
    <w:p w:rsidR="00653A84" w:rsidRDefault="00653A84">
      <w:pPr>
        <w:pStyle w:val="ConsPlusNormal"/>
        <w:spacing w:before="220"/>
        <w:ind w:firstLine="540"/>
        <w:jc w:val="both"/>
      </w:pPr>
      <w:r>
        <w:t xml:space="preserve">7. По результатам рассмотрения заявок на участие в отборе отбору подлежат включенные в муниципальные программы объекты капитального строительства муниципальной собственности </w:t>
      </w:r>
      <w:r>
        <w:lastRenderedPageBreak/>
        <w:t xml:space="preserve">(далее - объекты капитального строительства), соответствующие в совокупности критериям отбора, указанным в </w:t>
      </w:r>
      <w:hyperlink w:anchor="P59" w:history="1">
        <w:r>
          <w:rPr>
            <w:color w:val="0000FF"/>
          </w:rPr>
          <w:t>пункте 6</w:t>
        </w:r>
      </w:hyperlink>
      <w:r>
        <w:t xml:space="preserve"> настоящего Порядка.</w:t>
      </w:r>
    </w:p>
    <w:p w:rsidR="00653A84" w:rsidRDefault="00653A84">
      <w:pPr>
        <w:pStyle w:val="ConsPlusNormal"/>
        <w:spacing w:before="220"/>
        <w:ind w:firstLine="540"/>
        <w:jc w:val="both"/>
      </w:pPr>
      <w:r>
        <w:t>8. Расчет размера субсидии по каждому планируемому объекту капитального строительства производится ежегодно на основе показателей бюджетной обеспеченности муниципальных образований до распределения дотаций на выравнивание бюджетной обеспеченности муниципальных образований на год, предшествующий планируемому (далее - уровень бюджетной обеспеченности).</w:t>
      </w:r>
    </w:p>
    <w:p w:rsidR="00653A84" w:rsidRDefault="00653A84">
      <w:pPr>
        <w:pStyle w:val="ConsPlusNormal"/>
        <w:spacing w:before="220"/>
        <w:ind w:firstLine="540"/>
        <w:jc w:val="both"/>
      </w:pPr>
      <w:hyperlink w:anchor="P199" w:history="1">
        <w:r>
          <w:rPr>
            <w:color w:val="0000FF"/>
          </w:rPr>
          <w:t>Уровни</w:t>
        </w:r>
      </w:hyperlink>
      <w:r>
        <w:t xml:space="preserve"> софинансирования объектов капитального строительства муниципальной собственности из областного бюджета и финансирования объектов капитального строительства муниципальной собственности из местных бюджетов приведены в приложении к настоящему Порядку.</w:t>
      </w:r>
    </w:p>
    <w:p w:rsidR="00653A84" w:rsidRDefault="00653A84">
      <w:pPr>
        <w:pStyle w:val="ConsPlusNormal"/>
        <w:spacing w:before="220"/>
        <w:ind w:firstLine="540"/>
        <w:jc w:val="both"/>
      </w:pPr>
      <w:bookmarkStart w:id="7" w:name="P67"/>
      <w:bookmarkEnd w:id="7"/>
      <w:r>
        <w:t>9. Размер субсидии по каждому планируемому объекту капитального строительства определяется по формуле:</w:t>
      </w:r>
    </w:p>
    <w:p w:rsidR="00653A84" w:rsidRDefault="00653A84">
      <w:pPr>
        <w:pStyle w:val="ConsPlusNormal"/>
        <w:jc w:val="both"/>
      </w:pPr>
    </w:p>
    <w:p w:rsidR="00653A84" w:rsidRDefault="00653A84">
      <w:pPr>
        <w:pStyle w:val="ConsPlusNormal"/>
        <w:jc w:val="center"/>
      </w:pPr>
      <w:r>
        <w:t>С = О x</w:t>
      </w:r>
      <w:proofErr w:type="gramStart"/>
      <w:r>
        <w:t xml:space="preserve"> У</w:t>
      </w:r>
      <w:proofErr w:type="gramEnd"/>
      <w:r>
        <w:t>, где:</w:t>
      </w:r>
    </w:p>
    <w:p w:rsidR="00653A84" w:rsidRDefault="00653A84">
      <w:pPr>
        <w:pStyle w:val="ConsPlusNormal"/>
        <w:jc w:val="both"/>
      </w:pPr>
    </w:p>
    <w:p w:rsidR="00653A84" w:rsidRDefault="00653A84">
      <w:pPr>
        <w:pStyle w:val="ConsPlusNormal"/>
        <w:ind w:firstLine="540"/>
        <w:jc w:val="both"/>
      </w:pPr>
      <w:r>
        <w:t>С - размер субсидии;</w:t>
      </w:r>
    </w:p>
    <w:p w:rsidR="00653A84" w:rsidRDefault="00653A84">
      <w:pPr>
        <w:pStyle w:val="ConsPlusNormal"/>
        <w:spacing w:before="220"/>
        <w:ind w:firstLine="540"/>
        <w:jc w:val="both"/>
      </w:pPr>
      <w:r>
        <w:t>О - объем финансирования объекта капитального строительства на планируемый год за счет средств областного и местного бюджетов;</w:t>
      </w:r>
    </w:p>
    <w:p w:rsidR="00653A84" w:rsidRDefault="00653A84">
      <w:pPr>
        <w:pStyle w:val="ConsPlusNormal"/>
        <w:spacing w:before="220"/>
        <w:ind w:firstLine="540"/>
        <w:jc w:val="both"/>
      </w:pPr>
      <w:r>
        <w:t xml:space="preserve">У - уровень софинансирования объекта капитального строительства из областного бюджета, определенный в соответствии с уровнями финансирования объектов капитального строительства согласно </w:t>
      </w:r>
      <w:hyperlink w:anchor="P199" w:history="1">
        <w:r>
          <w:rPr>
            <w:color w:val="0000FF"/>
          </w:rPr>
          <w:t>приложению</w:t>
        </w:r>
      </w:hyperlink>
      <w:r>
        <w:t xml:space="preserve"> к настоящему Порядку (далее - установленный уровень софинансирования).</w:t>
      </w:r>
    </w:p>
    <w:p w:rsidR="00653A84" w:rsidRDefault="00653A84">
      <w:pPr>
        <w:pStyle w:val="ConsPlusNormal"/>
        <w:spacing w:before="220"/>
        <w:ind w:firstLine="540"/>
        <w:jc w:val="both"/>
      </w:pPr>
      <w:r>
        <w:t xml:space="preserve">Уровень финансирования объекта капитального строительства из местного бюджета, определенный в соответствии с </w:t>
      </w:r>
      <w:hyperlink w:anchor="P199" w:history="1">
        <w:r>
          <w:rPr>
            <w:color w:val="0000FF"/>
          </w:rPr>
          <w:t>уровнями</w:t>
        </w:r>
      </w:hyperlink>
      <w:r>
        <w:t xml:space="preserve"> финансирования объектов капитального строительства согласно приложению к настоящему Порядку, далее именуется установленный уровень финансирования.</w:t>
      </w:r>
    </w:p>
    <w:p w:rsidR="00653A84" w:rsidRDefault="00653A84">
      <w:pPr>
        <w:pStyle w:val="ConsPlusNormal"/>
        <w:spacing w:before="220"/>
        <w:ind w:firstLine="540"/>
        <w:jc w:val="both"/>
      </w:pPr>
      <w:r>
        <w:t xml:space="preserve">В случае если в заявке муниципального образования размер субсидии на финансирование объекта капитального строительства больше, чем размер субсидии, рассчитанный в соответствии с </w:t>
      </w:r>
      <w:hyperlink w:anchor="P67" w:history="1">
        <w:r>
          <w:rPr>
            <w:color w:val="0000FF"/>
          </w:rPr>
          <w:t>частью первой</w:t>
        </w:r>
      </w:hyperlink>
      <w:r>
        <w:t xml:space="preserve"> настоящего пункта, расчетный размер субсидии подлежит сокращению с учетом установленного уровня софинансирования.</w:t>
      </w:r>
    </w:p>
    <w:p w:rsidR="00653A84" w:rsidRDefault="00653A84">
      <w:pPr>
        <w:pStyle w:val="ConsPlusNormal"/>
        <w:spacing w:before="220"/>
        <w:ind w:firstLine="540"/>
        <w:jc w:val="both"/>
      </w:pPr>
      <w:r>
        <w:t xml:space="preserve">В случае если в заявке муниципального образования размер субсидии на финансирование объекта капитального строительства меньше, чем размер субсидии, рассчитанный в соответствии с </w:t>
      </w:r>
      <w:hyperlink w:anchor="P67" w:history="1">
        <w:r>
          <w:rPr>
            <w:color w:val="0000FF"/>
          </w:rPr>
          <w:t>частью первой</w:t>
        </w:r>
      </w:hyperlink>
      <w:r>
        <w:t xml:space="preserve"> настоящего пункта, расчетный размер субсидии не увеличивается.</w:t>
      </w:r>
    </w:p>
    <w:p w:rsidR="00653A84" w:rsidRDefault="00653A84">
      <w:pPr>
        <w:pStyle w:val="ConsPlusNormal"/>
        <w:spacing w:before="220"/>
        <w:ind w:firstLine="540"/>
        <w:jc w:val="both"/>
      </w:pPr>
      <w:r>
        <w:t xml:space="preserve">Часть пятая утратила силу. - </w:t>
      </w:r>
      <w:hyperlink r:id="rId21" w:history="1">
        <w:r>
          <w:rPr>
            <w:color w:val="0000FF"/>
          </w:rPr>
          <w:t>Постановление</w:t>
        </w:r>
      </w:hyperlink>
      <w:r>
        <w:t xml:space="preserve"> Правительства Свердловской области от 14.12.2017 N 950-ПП.</w:t>
      </w:r>
    </w:p>
    <w:p w:rsidR="00653A84" w:rsidRDefault="00653A84">
      <w:pPr>
        <w:pStyle w:val="ConsPlusNormal"/>
        <w:spacing w:before="220"/>
        <w:ind w:firstLine="540"/>
        <w:jc w:val="both"/>
      </w:pPr>
      <w:r>
        <w:t>При определении размера субсидии на реконструкцию тренировочных площадок, предназначенных для подготовки к проведению чемпионата мира по футболу в 2018 году, учитывается сметная стоимость реконструкции тренировочной площадки, определенная в соответствии с проектной документацией данного объекта капитального строительства, подготовленной на основании задания на проектирование объекта, согласованного с Министерством спорта Российской Федерации.</w:t>
      </w:r>
    </w:p>
    <w:p w:rsidR="00653A84" w:rsidRDefault="00653A84">
      <w:pPr>
        <w:pStyle w:val="ConsPlusNormal"/>
        <w:spacing w:before="220"/>
        <w:ind w:firstLine="540"/>
        <w:jc w:val="both"/>
      </w:pPr>
      <w:r>
        <w:t xml:space="preserve">10. </w:t>
      </w:r>
      <w:proofErr w:type="gramStart"/>
      <w:r>
        <w:t xml:space="preserve">Отбор объектов капитального строительства производится в пределах установленного планом мероприятий по выполнению государственной программы Свердловской области "Реализация основных направлений государственной политики в строительном комплексе </w:t>
      </w:r>
      <w:r>
        <w:lastRenderedPageBreak/>
        <w:t>Свердловской области до 2024 года" (</w:t>
      </w:r>
      <w:hyperlink r:id="rId22" w:history="1">
        <w:r>
          <w:rPr>
            <w:color w:val="0000FF"/>
          </w:rPr>
          <w:t>приложение N 2</w:t>
        </w:r>
      </w:hyperlink>
      <w:r>
        <w:t xml:space="preserve"> к государственной программе) размера субсидии из областного бюджета на строительство и реконструкцию объектов муниципальной собственности соответствующего вида деятельности, предусмотренного на очередной финансовый год и плановый период по направлению</w:t>
      </w:r>
      <w:proofErr w:type="gramEnd"/>
      <w:r>
        <w:t xml:space="preserve"> "Бюджетные инвестиции в объекты капитального строительства" Подпрограммы 4 (далее - установленный размер субсидии).</w:t>
      </w:r>
    </w:p>
    <w:p w:rsidR="00653A84" w:rsidRDefault="00653A84">
      <w:pPr>
        <w:pStyle w:val="ConsPlusNormal"/>
        <w:spacing w:before="220"/>
        <w:ind w:firstLine="540"/>
        <w:jc w:val="both"/>
      </w:pPr>
      <w:r>
        <w:t>В пределах установленного размера субсидии формируется основной перечень объектов капитального строительства, прошедших отбор.</w:t>
      </w:r>
    </w:p>
    <w:p w:rsidR="00653A84" w:rsidRDefault="00653A84">
      <w:pPr>
        <w:pStyle w:val="ConsPlusNormal"/>
        <w:spacing w:before="220"/>
        <w:ind w:firstLine="540"/>
        <w:jc w:val="both"/>
      </w:pPr>
      <w:r>
        <w:t>Объекты капитального строительства из числа объектов, соответствующих критериям отбора, размер субсидии по которым превышает установленный размер субсидии, включаются в дополнительный перечень.</w:t>
      </w:r>
    </w:p>
    <w:p w:rsidR="00653A84" w:rsidRDefault="00653A84">
      <w:pPr>
        <w:pStyle w:val="ConsPlusNormal"/>
        <w:jc w:val="both"/>
      </w:pPr>
      <w:r>
        <w:t xml:space="preserve">(п. 10 в ред. </w:t>
      </w:r>
      <w:hyperlink r:id="rId23" w:history="1">
        <w:r>
          <w:rPr>
            <w:color w:val="0000FF"/>
          </w:rPr>
          <w:t>Постановления</w:t>
        </w:r>
      </w:hyperlink>
      <w:r>
        <w:t xml:space="preserve"> Правительства Свердловской области от 07.03.2019 N 154-ПП)</w:t>
      </w:r>
    </w:p>
    <w:p w:rsidR="00653A84" w:rsidRDefault="00653A84">
      <w:pPr>
        <w:pStyle w:val="ConsPlusNormal"/>
        <w:spacing w:before="220"/>
        <w:ind w:firstLine="540"/>
        <w:jc w:val="both"/>
      </w:pPr>
      <w:r>
        <w:t xml:space="preserve">11. Решение комиссии исполнительного органа государственной власти Свердловской области по результатам отбора оформляется протоколом, который в срок до 01 августа года, предшествующего </w:t>
      </w:r>
      <w:proofErr w:type="gramStart"/>
      <w:r>
        <w:t>планируемому</w:t>
      </w:r>
      <w:proofErr w:type="gramEnd"/>
      <w:r>
        <w:t>, направляется исполнительным органом государственной власти Свердловской области в Министерство строительства развития и инфраструктуры Свердловской области.</w:t>
      </w:r>
    </w:p>
    <w:p w:rsidR="00653A84" w:rsidRDefault="00653A84">
      <w:pPr>
        <w:pStyle w:val="ConsPlusNormal"/>
        <w:spacing w:before="220"/>
        <w:ind w:firstLine="540"/>
        <w:jc w:val="both"/>
      </w:pPr>
      <w:r>
        <w:t>К протоколу прилагаются:</w:t>
      </w:r>
    </w:p>
    <w:p w:rsidR="00653A84" w:rsidRDefault="00653A84">
      <w:pPr>
        <w:pStyle w:val="ConsPlusNormal"/>
        <w:spacing w:before="220"/>
        <w:ind w:firstLine="540"/>
        <w:jc w:val="both"/>
      </w:pPr>
      <w:proofErr w:type="gramStart"/>
      <w:r>
        <w:t xml:space="preserve">1) перечень объектов капитального строительства, прошедших отбор, суммарный размер субсидии по которым не превышает размер субсидии, предусмотренный Подпрограммой 4 в очередном финансовом году и плановом периоде, сформированный в порядке уменьшения определенного при проведении отбора исполнительным органом государственной власти Свердловской области рейтинга заявленного объекта, с приложением сведений и документов, указанных в </w:t>
      </w:r>
      <w:hyperlink w:anchor="P48" w:history="1">
        <w:r>
          <w:rPr>
            <w:color w:val="0000FF"/>
          </w:rPr>
          <w:t>подпунктах 3</w:t>
        </w:r>
      </w:hyperlink>
      <w:r>
        <w:t xml:space="preserve"> - </w:t>
      </w:r>
      <w:hyperlink w:anchor="P58" w:history="1">
        <w:r>
          <w:rPr>
            <w:color w:val="0000FF"/>
          </w:rPr>
          <w:t>5 пункта 5</w:t>
        </w:r>
      </w:hyperlink>
      <w:r>
        <w:t xml:space="preserve"> настоящего Порядка;</w:t>
      </w:r>
      <w:proofErr w:type="gramEnd"/>
    </w:p>
    <w:p w:rsidR="00653A84" w:rsidRDefault="00653A84">
      <w:pPr>
        <w:pStyle w:val="ConsPlusNormal"/>
        <w:jc w:val="both"/>
      </w:pPr>
      <w:r>
        <w:t xml:space="preserve">(в ред. Постановлений Правительства Свердловской области от 25.01.2018 </w:t>
      </w:r>
      <w:hyperlink r:id="rId24" w:history="1">
        <w:r>
          <w:rPr>
            <w:color w:val="0000FF"/>
          </w:rPr>
          <w:t>N 29-ПП</w:t>
        </w:r>
      </w:hyperlink>
      <w:r>
        <w:t xml:space="preserve">, от 24.01.2019 </w:t>
      </w:r>
      <w:hyperlink r:id="rId25" w:history="1">
        <w:r>
          <w:rPr>
            <w:color w:val="0000FF"/>
          </w:rPr>
          <w:t>N 36-ПП</w:t>
        </w:r>
      </w:hyperlink>
      <w:r>
        <w:t>)</w:t>
      </w:r>
    </w:p>
    <w:p w:rsidR="00653A84" w:rsidRDefault="00653A84">
      <w:pPr>
        <w:pStyle w:val="ConsPlusNormal"/>
        <w:spacing w:before="220"/>
        <w:ind w:firstLine="540"/>
        <w:jc w:val="both"/>
      </w:pPr>
      <w:proofErr w:type="gramStart"/>
      <w:r>
        <w:t xml:space="preserve">2) дополнительный перечень объектов капитального строительства, соответствующих критериям отбора, суммарный размер субсидии по которым превышает общий размер субсидии, предусмотренный Подпрограммой 4 в очередном финансовом году и плановом периоде, сформированный в порядке уменьшения определенного при проведении отбора исполнительным органом государственной власти Свердловской области рейтинга заявленного объекта, с приложением сведений и документов, указанных в </w:t>
      </w:r>
      <w:hyperlink w:anchor="P48" w:history="1">
        <w:r>
          <w:rPr>
            <w:color w:val="0000FF"/>
          </w:rPr>
          <w:t>подпунктах 3</w:t>
        </w:r>
      </w:hyperlink>
      <w:r>
        <w:t xml:space="preserve"> - </w:t>
      </w:r>
      <w:hyperlink w:anchor="P58" w:history="1">
        <w:r>
          <w:rPr>
            <w:color w:val="0000FF"/>
          </w:rPr>
          <w:t>5 пункта 5</w:t>
        </w:r>
      </w:hyperlink>
      <w:r>
        <w:t xml:space="preserve"> настоящего Порядка.</w:t>
      </w:r>
      <w:proofErr w:type="gramEnd"/>
    </w:p>
    <w:p w:rsidR="00653A84" w:rsidRDefault="00653A84">
      <w:pPr>
        <w:pStyle w:val="ConsPlusNormal"/>
        <w:jc w:val="both"/>
      </w:pPr>
      <w:r>
        <w:t xml:space="preserve">(в ред. Постановлений Правительства Свердловской области от 25.01.2018 </w:t>
      </w:r>
      <w:hyperlink r:id="rId26" w:history="1">
        <w:r>
          <w:rPr>
            <w:color w:val="0000FF"/>
          </w:rPr>
          <w:t>N 29-ПП</w:t>
        </w:r>
      </w:hyperlink>
      <w:r>
        <w:t xml:space="preserve">, от 24.01.2019 </w:t>
      </w:r>
      <w:hyperlink r:id="rId27" w:history="1">
        <w:r>
          <w:rPr>
            <w:color w:val="0000FF"/>
          </w:rPr>
          <w:t>N 36-ПП</w:t>
        </w:r>
      </w:hyperlink>
      <w:r>
        <w:t>)</w:t>
      </w:r>
    </w:p>
    <w:p w:rsidR="00653A84" w:rsidRDefault="00653A84">
      <w:pPr>
        <w:pStyle w:val="ConsPlusNormal"/>
        <w:spacing w:before="220"/>
        <w:ind w:firstLine="540"/>
        <w:jc w:val="both"/>
      </w:pPr>
      <w:r>
        <w:t xml:space="preserve">12. </w:t>
      </w:r>
      <w:proofErr w:type="gramStart"/>
      <w:r>
        <w:t>Объекты капитального строительства из дополнительного перечня могут быть включены в Подпрограмму 4 при наличии экономии средств субсидии в процессе реализации Подпрограммы 4 в текущем финансовом году, увеличении общего размера субсидии в рамках Подпрограммы 4 на планируемый год (текущий финансовый год), в том числе при получении субсидий из федерального бюджета на реализацию региональных программ.</w:t>
      </w:r>
      <w:proofErr w:type="gramEnd"/>
    </w:p>
    <w:p w:rsidR="00653A84" w:rsidRDefault="00653A84">
      <w:pPr>
        <w:pStyle w:val="ConsPlusNormal"/>
        <w:spacing w:before="220"/>
        <w:ind w:firstLine="540"/>
        <w:jc w:val="both"/>
      </w:pPr>
      <w:r>
        <w:t xml:space="preserve">13. Целью предоставления субсидии является софинансирование расходных обязательств муниципальных образований по строительству (реконструкции) объектов социальной сферы муниципальной собственности, указанных в </w:t>
      </w:r>
      <w:hyperlink w:anchor="P39" w:history="1">
        <w:r>
          <w:rPr>
            <w:color w:val="0000FF"/>
          </w:rPr>
          <w:t>подпунктах 1</w:t>
        </w:r>
      </w:hyperlink>
      <w:r>
        <w:t xml:space="preserve"> - </w:t>
      </w:r>
      <w:hyperlink w:anchor="P42" w:history="1">
        <w:r>
          <w:rPr>
            <w:color w:val="0000FF"/>
          </w:rPr>
          <w:t>3 пункта 4</w:t>
        </w:r>
      </w:hyperlink>
      <w:r>
        <w:t xml:space="preserve"> настоящего Порядка, а также тренировочных площадок, предназначенных для подготовки к проведению чемпионата мира по футболу в 2018 году.</w:t>
      </w:r>
    </w:p>
    <w:p w:rsidR="00653A84" w:rsidRDefault="00653A84">
      <w:pPr>
        <w:pStyle w:val="ConsPlusNormal"/>
        <w:spacing w:before="220"/>
        <w:ind w:firstLine="540"/>
        <w:jc w:val="both"/>
      </w:pPr>
      <w:r>
        <w:t>14. Условиями предоставления субсидии являются:</w:t>
      </w:r>
    </w:p>
    <w:p w:rsidR="00653A84" w:rsidRDefault="00653A84">
      <w:pPr>
        <w:pStyle w:val="ConsPlusNormal"/>
        <w:spacing w:before="220"/>
        <w:ind w:firstLine="540"/>
        <w:jc w:val="both"/>
      </w:pPr>
      <w:r>
        <w:t xml:space="preserve">1) наличие объектов капитального строительства в муниципальной программе, реализуемой </w:t>
      </w:r>
      <w:r>
        <w:lastRenderedPageBreak/>
        <w:t>за счет средств местного бюджета;</w:t>
      </w:r>
    </w:p>
    <w:p w:rsidR="00653A84" w:rsidRDefault="00653A84">
      <w:pPr>
        <w:pStyle w:val="ConsPlusNormal"/>
        <w:spacing w:before="220"/>
        <w:ind w:firstLine="540"/>
        <w:jc w:val="both"/>
      </w:pPr>
      <w:r>
        <w:t>2) наличие утвержденной проектной документации на строительство (реконструкцию) объекта;</w:t>
      </w:r>
    </w:p>
    <w:p w:rsidR="00653A84" w:rsidRDefault="00653A84">
      <w:pPr>
        <w:pStyle w:val="ConsPlusNormal"/>
        <w:spacing w:before="220"/>
        <w:ind w:firstLine="540"/>
        <w:jc w:val="both"/>
      </w:pPr>
      <w:r>
        <w:t>3) наличие средств местного бюджета на финансирование в текущем финансовом году и плановом периоде объекта капитального строительства, для софинансирования которого предоставляется субсидия;</w:t>
      </w:r>
    </w:p>
    <w:p w:rsidR="00653A84" w:rsidRDefault="00653A84">
      <w:pPr>
        <w:pStyle w:val="ConsPlusNormal"/>
        <w:jc w:val="both"/>
      </w:pPr>
      <w:r>
        <w:t xml:space="preserve">(в ред. </w:t>
      </w:r>
      <w:hyperlink r:id="rId28" w:history="1">
        <w:r>
          <w:rPr>
            <w:color w:val="0000FF"/>
          </w:rPr>
          <w:t>Постановления</w:t>
        </w:r>
      </w:hyperlink>
      <w:r>
        <w:t xml:space="preserve"> Правительства Свердловской области от 07.03.2019 N 154-ПП)</w:t>
      </w:r>
    </w:p>
    <w:p w:rsidR="00653A84" w:rsidRDefault="00653A84">
      <w:pPr>
        <w:pStyle w:val="ConsPlusNormal"/>
        <w:spacing w:before="220"/>
        <w:ind w:firstLine="540"/>
        <w:jc w:val="both"/>
      </w:pPr>
      <w:r>
        <w:t>4) наличие заключения об эффективности;</w:t>
      </w:r>
    </w:p>
    <w:p w:rsidR="00653A84" w:rsidRDefault="00653A84">
      <w:pPr>
        <w:pStyle w:val="ConsPlusNormal"/>
        <w:spacing w:before="220"/>
        <w:ind w:firstLine="540"/>
        <w:jc w:val="both"/>
      </w:pPr>
      <w:r>
        <w:t xml:space="preserve">5) возврат муниципальным образованием средств субсидии в областной бюджет в соответствии с </w:t>
      </w:r>
      <w:hyperlink w:anchor="P167" w:history="1">
        <w:r>
          <w:rPr>
            <w:color w:val="0000FF"/>
          </w:rPr>
          <w:t>пунктом 27</w:t>
        </w:r>
      </w:hyperlink>
      <w:r>
        <w:t xml:space="preserve"> настоящего Порядка.</w:t>
      </w:r>
    </w:p>
    <w:p w:rsidR="00653A84" w:rsidRDefault="00653A84">
      <w:pPr>
        <w:pStyle w:val="ConsPlusNormal"/>
        <w:spacing w:before="220"/>
        <w:ind w:firstLine="540"/>
        <w:jc w:val="both"/>
      </w:pPr>
      <w:r>
        <w:t>15. Субсидии на строительство и реконструкцию объектов муниципальной собственности местному бюджету муниципального образования "город Екатеринбург" предоставляются в 2017 - 2018 годах исходя из уровня софинансирования в размере не более 90 процентов от ежегодного объема финансирования объекта капитального строительства в 2017 - 2018 годах за счет средств областного и местного бюджетов.</w:t>
      </w:r>
    </w:p>
    <w:p w:rsidR="00653A84" w:rsidRDefault="00653A84">
      <w:pPr>
        <w:pStyle w:val="ConsPlusNormal"/>
        <w:jc w:val="both"/>
      </w:pPr>
      <w:r>
        <w:t>(</w:t>
      </w:r>
      <w:proofErr w:type="gramStart"/>
      <w:r>
        <w:t>п</w:t>
      </w:r>
      <w:proofErr w:type="gramEnd"/>
      <w:r>
        <w:t xml:space="preserve">. 15 в ред. </w:t>
      </w:r>
      <w:hyperlink r:id="rId29" w:history="1">
        <w:r>
          <w:rPr>
            <w:color w:val="0000FF"/>
          </w:rPr>
          <w:t>Постановления</w:t>
        </w:r>
      </w:hyperlink>
      <w:r>
        <w:t xml:space="preserve"> Правительства Свердловской области от 25.01.2018 N 29-ПП)</w:t>
      </w:r>
    </w:p>
    <w:p w:rsidR="00653A84" w:rsidRDefault="00653A84">
      <w:pPr>
        <w:pStyle w:val="ConsPlusNormal"/>
        <w:spacing w:before="220"/>
        <w:ind w:firstLine="540"/>
        <w:jc w:val="both"/>
      </w:pPr>
      <w:r>
        <w:t>15-1. Субсидия на строительство и реконструкцию зданий муниципальных образовательных организаций местному бюджету Арамильского городского округа предоставляется в 2019 - 2020 годах исходя из уровня софинансирования в размере не более 90 процентов от ежегодного объема финансирования объекта капитального строительства в 2019 - 2020 годах за счет средств областного и местного бюджетов.</w:t>
      </w:r>
    </w:p>
    <w:p w:rsidR="00653A84" w:rsidRDefault="00653A84">
      <w:pPr>
        <w:pStyle w:val="ConsPlusNormal"/>
        <w:jc w:val="both"/>
      </w:pPr>
      <w:r>
        <w:t>(</w:t>
      </w:r>
      <w:proofErr w:type="gramStart"/>
      <w:r>
        <w:t>п</w:t>
      </w:r>
      <w:proofErr w:type="gramEnd"/>
      <w:r>
        <w:t xml:space="preserve">. 15-1 введен </w:t>
      </w:r>
      <w:hyperlink r:id="rId30" w:history="1">
        <w:r>
          <w:rPr>
            <w:color w:val="0000FF"/>
          </w:rPr>
          <w:t>Постановлением</w:t>
        </w:r>
      </w:hyperlink>
      <w:r>
        <w:t xml:space="preserve"> Правительства Свердловской области от 20.12.2018 N 935-ПП)</w:t>
      </w:r>
    </w:p>
    <w:p w:rsidR="00653A84" w:rsidRDefault="00653A84">
      <w:pPr>
        <w:pStyle w:val="ConsPlusNormal"/>
        <w:spacing w:before="220"/>
        <w:ind w:firstLine="540"/>
        <w:jc w:val="both"/>
      </w:pPr>
      <w:r>
        <w:t xml:space="preserve">16. </w:t>
      </w:r>
      <w:proofErr w:type="gramStart"/>
      <w:r>
        <w:t>В случае если размер средств местного бюджета на финансирование объекта капитального строительства установлен в местном бюджете меньше, чем размер средств местного бюджета, рассчитанный в соответствии с установленным уровнем финансирования, размер субсидии уменьшается и субсидия предоставляется в размере, определенном с учетом установленного уровня софинансирования, а высвобождающийся размер субсидии может быть перераспределен по предложениям, вносимым Министерством на рассмотрение Правительства Свердловской области.</w:t>
      </w:r>
      <w:proofErr w:type="gramEnd"/>
    </w:p>
    <w:p w:rsidR="00653A84" w:rsidRDefault="00653A84">
      <w:pPr>
        <w:pStyle w:val="ConsPlusNormal"/>
        <w:spacing w:before="220"/>
        <w:ind w:firstLine="540"/>
        <w:jc w:val="both"/>
      </w:pPr>
      <w:r>
        <w:t xml:space="preserve">В случае если размер средств местного бюджета на финансирование объекта капитального строительства установлен в местном бюджете больше, чем размер средств местного бюджета, рассчитанный в соответствии с установленным уровнем финансирования, размер субсидии не </w:t>
      </w:r>
      <w:proofErr w:type="gramStart"/>
      <w:r>
        <w:t>увеличивается и субсидия предоставляется</w:t>
      </w:r>
      <w:proofErr w:type="gramEnd"/>
      <w:r>
        <w:t xml:space="preserve"> в плановом размере, определенном с учетом установленного уровня софинансирования.</w:t>
      </w:r>
    </w:p>
    <w:p w:rsidR="00653A84" w:rsidRDefault="00653A84">
      <w:pPr>
        <w:pStyle w:val="ConsPlusNormal"/>
        <w:spacing w:before="220"/>
        <w:ind w:firstLine="540"/>
        <w:jc w:val="both"/>
      </w:pPr>
      <w:r>
        <w:t xml:space="preserve">17. </w:t>
      </w:r>
      <w:proofErr w:type="gramStart"/>
      <w:r>
        <w:t>В случае привлечения средств федерального бюджета в текущем финансовом году и плановом периоде на финансирование объекта капитального строительства, прошедшего отбор, объем финансирования объекта капитального строительства из областного и местного бюджетов составляет разницу между объемом финансирования объекта капитального строительства за счет всех источников финансирования в текущем финансовом году и плановом периоде и объемом средств из федерального бюджета, при этом объем финансирования</w:t>
      </w:r>
      <w:proofErr w:type="gramEnd"/>
      <w:r>
        <w:t xml:space="preserve"> из областного бюджета определяется в соответствии с Соглашением о предоставлении субсидии из федерального бюджета, заключенным с исполнительным органом государственной власти Российской Федерации.</w:t>
      </w:r>
    </w:p>
    <w:p w:rsidR="00653A84" w:rsidRDefault="00653A84">
      <w:pPr>
        <w:pStyle w:val="ConsPlusNormal"/>
        <w:jc w:val="both"/>
      </w:pPr>
      <w:r>
        <w:t xml:space="preserve">(в ред. </w:t>
      </w:r>
      <w:hyperlink r:id="rId31" w:history="1">
        <w:r>
          <w:rPr>
            <w:color w:val="0000FF"/>
          </w:rPr>
          <w:t>Постановления</w:t>
        </w:r>
      </w:hyperlink>
      <w:r>
        <w:t xml:space="preserve"> Правительства Свердловской области от 31.05.2018 N 341-ПП)</w:t>
      </w:r>
    </w:p>
    <w:p w:rsidR="00653A84" w:rsidRDefault="00653A84">
      <w:pPr>
        <w:pStyle w:val="ConsPlusNormal"/>
        <w:spacing w:before="220"/>
        <w:ind w:firstLine="540"/>
        <w:jc w:val="both"/>
      </w:pPr>
      <w:r>
        <w:t xml:space="preserve">18. </w:t>
      </w:r>
      <w:proofErr w:type="gramStart"/>
      <w:r>
        <w:t xml:space="preserve">При уменьшении потребности в финансировании объекта капитального строительства по результатам проведения процедур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размер субсидии уменьшается, и субсидия предоставляется в размере, определенном исходя из стоимости муниципального контракта и договоров на строительство (реконструкцию) объекта с учетом установленного уровня софинансирования.</w:t>
      </w:r>
      <w:proofErr w:type="gramEnd"/>
    </w:p>
    <w:p w:rsidR="00653A84" w:rsidRDefault="00653A84">
      <w:pPr>
        <w:pStyle w:val="ConsPlusNormal"/>
        <w:spacing w:before="220"/>
        <w:ind w:firstLine="540"/>
        <w:jc w:val="both"/>
      </w:pPr>
      <w:r>
        <w:t>19. Субсидия предоставляется на основании соглашения о предоставлении субсидии, заключаемого Министерством с администрацией муниципального образования (далее - Соглашение).</w:t>
      </w:r>
    </w:p>
    <w:p w:rsidR="00653A84" w:rsidRDefault="00653A84">
      <w:pPr>
        <w:pStyle w:val="ConsPlusNormal"/>
        <w:spacing w:before="220"/>
        <w:ind w:firstLine="540"/>
        <w:jc w:val="both"/>
      </w:pPr>
      <w:r>
        <w:t>Форма Соглашения утверждается Министерством.</w:t>
      </w:r>
    </w:p>
    <w:p w:rsidR="00653A84" w:rsidRDefault="00653A84">
      <w:pPr>
        <w:pStyle w:val="ConsPlusNormal"/>
        <w:spacing w:before="220"/>
        <w:ind w:firstLine="540"/>
        <w:jc w:val="both"/>
      </w:pPr>
      <w:bookmarkStart w:id="8" w:name="P109"/>
      <w:bookmarkEnd w:id="8"/>
      <w:r>
        <w:t>20. Результативность использования субсидии оценивается на основании сравнения фактически достигнутого и планового значений показателя по вводу объекта капитального строительства (в случае предоставления субсидии на строительство (реконструкцию) объекта, ввод которого предусмотрен в течение года предоставления субсидии).</w:t>
      </w:r>
    </w:p>
    <w:p w:rsidR="00653A84" w:rsidRDefault="00653A84">
      <w:pPr>
        <w:pStyle w:val="ConsPlusNormal"/>
        <w:spacing w:before="220"/>
        <w:ind w:firstLine="540"/>
        <w:jc w:val="both"/>
      </w:pPr>
      <w:r>
        <w:t>21. Соглашение предусматривает следующие положения:</w:t>
      </w:r>
    </w:p>
    <w:p w:rsidR="00653A84" w:rsidRDefault="00653A84">
      <w:pPr>
        <w:pStyle w:val="ConsPlusNormal"/>
        <w:spacing w:before="220"/>
        <w:ind w:firstLine="540"/>
        <w:jc w:val="both"/>
      </w:pPr>
      <w:r>
        <w:t>1) целевое назначение субсидии;</w:t>
      </w:r>
    </w:p>
    <w:p w:rsidR="00653A84" w:rsidRDefault="00653A84">
      <w:pPr>
        <w:pStyle w:val="ConsPlusNormal"/>
        <w:spacing w:before="220"/>
        <w:ind w:firstLine="540"/>
        <w:jc w:val="both"/>
      </w:pPr>
      <w:r>
        <w:t>2) размер предоставляемой субсидии, порядок, условия и сроки ее перечисления в местный бюджет;</w:t>
      </w:r>
    </w:p>
    <w:p w:rsidR="00653A84" w:rsidRDefault="00653A84">
      <w:pPr>
        <w:pStyle w:val="ConsPlusNormal"/>
        <w:spacing w:before="220"/>
        <w:ind w:firstLine="540"/>
        <w:jc w:val="both"/>
      </w:pPr>
      <w:r>
        <w:t>3) сведения о наличии документов, необходимых для перечисления субсидии, в том числе решения об утверждении местного бюджета на очередной финансовый год и плановый период, устанавливающего расходное обязательство муниципального образования, на исполнение которого предоставляется субсидия, и об объеме бюджетных ассигнований, предусмотренных на его обеспечение;</w:t>
      </w:r>
    </w:p>
    <w:p w:rsidR="00653A84" w:rsidRDefault="00653A84">
      <w:pPr>
        <w:pStyle w:val="ConsPlusNormal"/>
        <w:jc w:val="both"/>
      </w:pPr>
      <w:r>
        <w:t xml:space="preserve">(в ред. </w:t>
      </w:r>
      <w:hyperlink r:id="rId32" w:history="1">
        <w:r>
          <w:rPr>
            <w:color w:val="0000FF"/>
          </w:rPr>
          <w:t>Постановления</w:t>
        </w:r>
      </w:hyperlink>
      <w:r>
        <w:t xml:space="preserve"> Правительства Свердловской области от 07.03.2019 N 154-ПП)</w:t>
      </w:r>
    </w:p>
    <w:p w:rsidR="00653A84" w:rsidRDefault="00653A84">
      <w:pPr>
        <w:pStyle w:val="ConsPlusNormal"/>
        <w:spacing w:before="220"/>
        <w:ind w:firstLine="540"/>
        <w:jc w:val="both"/>
      </w:pPr>
      <w:r>
        <w:t xml:space="preserve">4) значение указанного в </w:t>
      </w:r>
      <w:hyperlink w:anchor="P109" w:history="1">
        <w:r>
          <w:rPr>
            <w:color w:val="0000FF"/>
          </w:rPr>
          <w:t>пункте 20</w:t>
        </w:r>
      </w:hyperlink>
      <w:r>
        <w:t xml:space="preserve"> настоящего Порядка показателя результативности использования субсидии и обязательства муниципального образования по его достижению;</w:t>
      </w:r>
    </w:p>
    <w:p w:rsidR="00653A84" w:rsidRDefault="00653A84">
      <w:pPr>
        <w:pStyle w:val="ConsPlusNormal"/>
        <w:spacing w:before="220"/>
        <w:ind w:firstLine="540"/>
        <w:jc w:val="both"/>
      </w:pPr>
      <w:r>
        <w:t>5) обязательство муниципального образования не допускать уменьшения объема ассигнований, предусмотренных в местном бюджете на финансирование объектов капитального строительства;</w:t>
      </w:r>
    </w:p>
    <w:p w:rsidR="00653A84" w:rsidRDefault="00653A84">
      <w:pPr>
        <w:pStyle w:val="ConsPlusNormal"/>
        <w:spacing w:before="220"/>
        <w:ind w:firstLine="540"/>
        <w:jc w:val="both"/>
      </w:pPr>
      <w:r>
        <w:t xml:space="preserve">6) сроки и порядок представления отчетности об исполнении муниципальным образованием обязательств, вытекающих из Соглашения, в том числе о расходах местного бюджета на финансирование объектов капитального строительства, для софинансирования которых предоставляется субсидия, а также о достижении </w:t>
      </w:r>
      <w:proofErr w:type="gramStart"/>
      <w:r>
        <w:t>значения показателя результативности использования субсидии</w:t>
      </w:r>
      <w:proofErr w:type="gramEnd"/>
      <w:r>
        <w:t>;</w:t>
      </w:r>
    </w:p>
    <w:p w:rsidR="00653A84" w:rsidRDefault="00653A84">
      <w:pPr>
        <w:pStyle w:val="ConsPlusNormal"/>
        <w:spacing w:before="220"/>
        <w:ind w:firstLine="540"/>
        <w:jc w:val="both"/>
      </w:pPr>
      <w:r>
        <w:t xml:space="preserve">7) осуществление </w:t>
      </w:r>
      <w:proofErr w:type="gramStart"/>
      <w:r>
        <w:t>контроля за</w:t>
      </w:r>
      <w:proofErr w:type="gramEnd"/>
      <w:r>
        <w:t xml:space="preserve"> выполнением муниципальным образованием обязательств и условий предоставления субсидии, предусмотренных Соглашением;</w:t>
      </w:r>
    </w:p>
    <w:p w:rsidR="00653A84" w:rsidRDefault="00653A84">
      <w:pPr>
        <w:pStyle w:val="ConsPlusNormal"/>
        <w:spacing w:before="220"/>
        <w:ind w:firstLine="540"/>
        <w:jc w:val="both"/>
      </w:pPr>
      <w:r>
        <w:t xml:space="preserve">8) последствия недостижения муниципальным образованием установленного </w:t>
      </w:r>
      <w:proofErr w:type="gramStart"/>
      <w:r>
        <w:t>значения показателя результативности использования субсидии</w:t>
      </w:r>
      <w:proofErr w:type="gramEnd"/>
      <w:r>
        <w:t>;</w:t>
      </w:r>
    </w:p>
    <w:p w:rsidR="00653A84" w:rsidRDefault="00653A84">
      <w:pPr>
        <w:pStyle w:val="ConsPlusNormal"/>
        <w:spacing w:before="220"/>
        <w:ind w:firstLine="540"/>
        <w:jc w:val="both"/>
      </w:pPr>
      <w:r>
        <w:t>9) ответственность сторон за нарушение условий Соглашения;</w:t>
      </w:r>
    </w:p>
    <w:p w:rsidR="00653A84" w:rsidRDefault="00653A84">
      <w:pPr>
        <w:pStyle w:val="ConsPlusNormal"/>
        <w:spacing w:before="220"/>
        <w:ind w:firstLine="540"/>
        <w:jc w:val="both"/>
      </w:pPr>
      <w:r>
        <w:t>10) иные условия, регулирующие порядок предоставления субсидии;</w:t>
      </w:r>
    </w:p>
    <w:p w:rsidR="00653A84" w:rsidRDefault="00653A84">
      <w:pPr>
        <w:pStyle w:val="ConsPlusNormal"/>
        <w:spacing w:before="220"/>
        <w:ind w:firstLine="540"/>
        <w:jc w:val="both"/>
      </w:pPr>
      <w:r>
        <w:t xml:space="preserve">11) перечень объектов капитального строительства, прилагаемый к Соглашению, с указанием наименований, адресов, мощности объектов, а также размера субсидии и средств местного бюджета, предусмотренных для строительства каждого объекта в текущем финансовом </w:t>
      </w:r>
      <w:r>
        <w:lastRenderedPageBreak/>
        <w:t>году.</w:t>
      </w:r>
    </w:p>
    <w:p w:rsidR="00653A84" w:rsidRDefault="00653A84">
      <w:pPr>
        <w:pStyle w:val="ConsPlusNormal"/>
        <w:spacing w:before="220"/>
        <w:ind w:firstLine="540"/>
        <w:jc w:val="both"/>
      </w:pPr>
      <w:bookmarkStart w:id="9" w:name="P123"/>
      <w:bookmarkEnd w:id="9"/>
      <w:r>
        <w:t>22. Соглашение заключается в следующем порядке:</w:t>
      </w:r>
    </w:p>
    <w:p w:rsidR="00653A84" w:rsidRDefault="00653A84">
      <w:pPr>
        <w:pStyle w:val="ConsPlusNormal"/>
        <w:spacing w:before="220"/>
        <w:ind w:firstLine="540"/>
        <w:jc w:val="both"/>
      </w:pPr>
      <w:r>
        <w:t>1) Министерство в течение 7 рабочих дней после принятия постановления Правительства Свердловской области о распределении субсидии в рамках реализации Подпрограммы 4 направляет письменные уведомления администрациям муниципальных образований с указанием размера субсидии на очередной финансовый год и плановый период и необходимости заключения Соглашения;</w:t>
      </w:r>
    </w:p>
    <w:p w:rsidR="00653A84" w:rsidRDefault="00653A84">
      <w:pPr>
        <w:pStyle w:val="ConsPlusNormal"/>
        <w:jc w:val="both"/>
      </w:pPr>
      <w:r>
        <w:t xml:space="preserve">(в ред. </w:t>
      </w:r>
      <w:hyperlink r:id="rId33" w:history="1">
        <w:r>
          <w:rPr>
            <w:color w:val="0000FF"/>
          </w:rPr>
          <w:t>Постановления</w:t>
        </w:r>
      </w:hyperlink>
      <w:r>
        <w:t xml:space="preserve"> Правительства Свердловской области от 31.05.2018 N 341-ПП)</w:t>
      </w:r>
    </w:p>
    <w:p w:rsidR="00653A84" w:rsidRDefault="00653A84">
      <w:pPr>
        <w:pStyle w:val="ConsPlusNormal"/>
        <w:spacing w:before="220"/>
        <w:ind w:firstLine="540"/>
        <w:jc w:val="both"/>
      </w:pPr>
      <w:bookmarkStart w:id="10" w:name="P126"/>
      <w:bookmarkEnd w:id="10"/>
      <w:r>
        <w:t xml:space="preserve">2) </w:t>
      </w:r>
      <w:proofErr w:type="gramStart"/>
      <w:r>
        <w:t>муниципальные</w:t>
      </w:r>
      <w:proofErr w:type="gramEnd"/>
      <w:r>
        <w:t xml:space="preserve"> образования представляют в Министерство:</w:t>
      </w:r>
    </w:p>
    <w:p w:rsidR="00653A84" w:rsidRDefault="00653A84">
      <w:pPr>
        <w:pStyle w:val="ConsPlusNormal"/>
        <w:spacing w:before="220"/>
        <w:ind w:firstLine="540"/>
        <w:jc w:val="both"/>
      </w:pPr>
      <w:r>
        <w:t>выписку из местного бюджета на очередной финансовый год и плановый период, содержащую выписку из свода доходов с указанием размера субсидии, выписку из свода расходов с указанием объемов средств местного бюджета и субсидии, направляемых на финансирование объектов капитального строительства;</w:t>
      </w:r>
    </w:p>
    <w:p w:rsidR="00653A84" w:rsidRDefault="00653A84">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07.03.2019 N 154-ПП)</w:t>
      </w:r>
    </w:p>
    <w:p w:rsidR="00653A84" w:rsidRDefault="00653A84">
      <w:pPr>
        <w:pStyle w:val="ConsPlusNormal"/>
        <w:spacing w:before="220"/>
        <w:ind w:firstLine="540"/>
        <w:jc w:val="both"/>
      </w:pPr>
      <w:r>
        <w:t>выписку из утвержденной муниципальной программы, содержащей мероприятия по строительству (реконструкции) объектов, для софинансирования которых предоставляется субсидия;</w:t>
      </w:r>
    </w:p>
    <w:p w:rsidR="00653A84" w:rsidRDefault="00653A84">
      <w:pPr>
        <w:pStyle w:val="ConsPlusNormal"/>
        <w:spacing w:before="220"/>
        <w:ind w:firstLine="540"/>
        <w:jc w:val="both"/>
      </w:pPr>
      <w:r>
        <w:t xml:space="preserve">копию сводного положительного </w:t>
      </w:r>
      <w:proofErr w:type="gramStart"/>
      <w:r>
        <w:t>заключения государственной экспертизы проектной документации объекта капитального строительства</w:t>
      </w:r>
      <w:proofErr w:type="gramEnd"/>
      <w:r>
        <w:t xml:space="preserve"> в случае, когда законодательством Российской Федерации предусмотрено проведение экспертизы;</w:t>
      </w:r>
    </w:p>
    <w:p w:rsidR="00653A84" w:rsidRDefault="00653A84">
      <w:pPr>
        <w:pStyle w:val="ConsPlusNormal"/>
        <w:spacing w:before="220"/>
        <w:ind w:firstLine="540"/>
        <w:jc w:val="both"/>
      </w:pPr>
      <w:r>
        <w:t>копию сводного сметного расчета стоимости строительства объекта;</w:t>
      </w:r>
    </w:p>
    <w:p w:rsidR="00653A84" w:rsidRDefault="00653A84">
      <w:pPr>
        <w:pStyle w:val="ConsPlusNormal"/>
        <w:spacing w:before="220"/>
        <w:ind w:firstLine="540"/>
        <w:jc w:val="both"/>
      </w:pPr>
      <w:r>
        <w:t>копию заключения о достоверности определения сметной стоимости объекта капитального строительства;</w:t>
      </w:r>
    </w:p>
    <w:p w:rsidR="00653A84" w:rsidRDefault="00653A84">
      <w:pPr>
        <w:pStyle w:val="ConsPlusNormal"/>
        <w:spacing w:before="220"/>
        <w:ind w:firstLine="540"/>
        <w:jc w:val="both"/>
      </w:pPr>
      <w:r>
        <w:t>копию заключения об эффективности;</w:t>
      </w:r>
    </w:p>
    <w:p w:rsidR="00653A84" w:rsidRDefault="00653A84">
      <w:pPr>
        <w:pStyle w:val="ConsPlusNormal"/>
        <w:spacing w:before="220"/>
        <w:ind w:firstLine="540"/>
        <w:jc w:val="both"/>
      </w:pPr>
      <w:r>
        <w:t>копию разрешения на строительство объекта;</w:t>
      </w:r>
    </w:p>
    <w:p w:rsidR="00653A84" w:rsidRDefault="00653A84">
      <w:pPr>
        <w:pStyle w:val="ConsPlusNormal"/>
        <w:spacing w:before="220"/>
        <w:ind w:firstLine="540"/>
        <w:jc w:val="both"/>
      </w:pPr>
      <w:r>
        <w:t>копию титульного списка объекта капитального строительства;</w:t>
      </w:r>
    </w:p>
    <w:p w:rsidR="00653A84" w:rsidRDefault="00653A84">
      <w:pPr>
        <w:pStyle w:val="ConsPlusNormal"/>
        <w:spacing w:before="220"/>
        <w:ind w:firstLine="540"/>
        <w:jc w:val="both"/>
      </w:pPr>
      <w:proofErr w:type="gramStart"/>
      <w:r>
        <w:t>копию муниципального нормативного правового акта об организации строительства (реконструкции) объекта, для софинансирования которого предусмотрена субсидия из областного бюджета в текущем финансовом году и плановом периоде, определяющего застройщика, технического заказчика объекта (при наличии муниципального учреждения, осуществляющего функции технического заказчика объектов капитального строительства муниципальной собственности) либо структурное подразделение администрации муниципального образования, отраслевой (функциональный) орган, ответственные за организацию строительства (реконструкции) объекта муниципальной собственности</w:t>
      </w:r>
      <w:proofErr w:type="gramEnd"/>
      <w:r>
        <w:t xml:space="preserve">, в том числе за привлечение организации, оказывающей услуги по организации строительства (реконструкции) объекта муниципальной собственности, с соблюдением требований градостроительного законодательства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отсутствии в муниципальном образовании учреждения, одним из </w:t>
      </w:r>
      <w:proofErr w:type="gramStart"/>
      <w:r>
        <w:t>видов</w:t>
      </w:r>
      <w:proofErr w:type="gramEnd"/>
      <w:r>
        <w:t xml:space="preserve"> деятельности которого является осуществление функций технического заказчика объектов капитального строительства муниципальной собственности);</w:t>
      </w:r>
    </w:p>
    <w:p w:rsidR="00653A84" w:rsidRDefault="00653A84">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18.04.2019 N 246-ПП)</w:t>
      </w:r>
    </w:p>
    <w:p w:rsidR="00653A84" w:rsidRDefault="00653A84">
      <w:pPr>
        <w:pStyle w:val="ConsPlusNormal"/>
        <w:spacing w:before="220"/>
        <w:ind w:firstLine="540"/>
        <w:jc w:val="both"/>
      </w:pPr>
      <w:r>
        <w:t xml:space="preserve">абзац утратил силу. - </w:t>
      </w:r>
      <w:hyperlink r:id="rId36" w:history="1">
        <w:proofErr w:type="gramStart"/>
        <w:r>
          <w:rPr>
            <w:color w:val="0000FF"/>
          </w:rPr>
          <w:t>Постановление</w:t>
        </w:r>
      </w:hyperlink>
      <w:r>
        <w:t xml:space="preserve"> Правительства Свердловской области от 25.01.2018 N </w:t>
      </w:r>
      <w:r>
        <w:lastRenderedPageBreak/>
        <w:t>29-ПП;</w:t>
      </w:r>
      <w:proofErr w:type="gramEnd"/>
    </w:p>
    <w:p w:rsidR="00653A84" w:rsidRDefault="00653A84">
      <w:pPr>
        <w:pStyle w:val="ConsPlusNormal"/>
        <w:spacing w:before="220"/>
        <w:ind w:firstLine="540"/>
        <w:jc w:val="both"/>
      </w:pPr>
      <w:r>
        <w:t>копию соглашения муниципального образования с Департаментом государственных закупок Свердловской области о передаче полномочия на определение поставщиков (подрядчиков, исполнителей) при осуществлении закупок товаров, работ, услуг в рамках реализации государственных программ Свердловской области в случае, если начальная (максимальная) цена контракта составляет 10,0 млн. рублей и более;</w:t>
      </w:r>
    </w:p>
    <w:p w:rsidR="00653A84" w:rsidRDefault="00653A84">
      <w:pPr>
        <w:pStyle w:val="ConsPlusNormal"/>
        <w:spacing w:before="220"/>
        <w:ind w:firstLine="540"/>
        <w:jc w:val="both"/>
      </w:pPr>
      <w:r>
        <w:t>сведения об администраторе доходов бюджета по зачислению субсидии (наименование и код администратора дохода, код дохода, адрес, ИНН, КПП, номер лицевого счета администратора дохода, КБК, банк получателя, БИК, номер расчетного счета), оформленные письмом за подписью главы (главы администрации) муниципального образования, в двух экземплярах;</w:t>
      </w:r>
    </w:p>
    <w:p w:rsidR="00653A84" w:rsidRDefault="00653A84">
      <w:pPr>
        <w:pStyle w:val="ConsPlusNormal"/>
        <w:spacing w:before="220"/>
        <w:ind w:firstLine="540"/>
        <w:jc w:val="both"/>
      </w:pPr>
      <w:r>
        <w:t xml:space="preserve">абзац утратил силу. - </w:t>
      </w:r>
      <w:hyperlink r:id="rId37" w:history="1">
        <w:r>
          <w:rPr>
            <w:color w:val="0000FF"/>
          </w:rPr>
          <w:t>Постановление</w:t>
        </w:r>
      </w:hyperlink>
      <w:r>
        <w:t xml:space="preserve"> Правительства Свердловской области от 31.05.2018 N 341-ПП.</w:t>
      </w:r>
    </w:p>
    <w:p w:rsidR="00653A84" w:rsidRDefault="00653A84">
      <w:pPr>
        <w:pStyle w:val="ConsPlusNormal"/>
        <w:spacing w:before="220"/>
        <w:ind w:firstLine="540"/>
        <w:jc w:val="both"/>
      </w:pPr>
      <w:r>
        <w:t xml:space="preserve">Указанные в </w:t>
      </w:r>
      <w:hyperlink w:anchor="P123" w:history="1">
        <w:r>
          <w:rPr>
            <w:color w:val="0000FF"/>
          </w:rPr>
          <w:t>части первой</w:t>
        </w:r>
      </w:hyperlink>
      <w:r>
        <w:t xml:space="preserve"> настоящего подпункта документы представляются муниципальными образованиями не позднее 30 календарных дней со дня получения от Министерства письменного уведомления о необходимости заключения Соглашения.</w:t>
      </w:r>
    </w:p>
    <w:p w:rsidR="00653A84" w:rsidRDefault="00653A84">
      <w:pPr>
        <w:pStyle w:val="ConsPlusNormal"/>
        <w:jc w:val="both"/>
      </w:pPr>
      <w:r>
        <w:t xml:space="preserve">(в ред. </w:t>
      </w:r>
      <w:hyperlink r:id="rId38" w:history="1">
        <w:r>
          <w:rPr>
            <w:color w:val="0000FF"/>
          </w:rPr>
          <w:t>Постановления</w:t>
        </w:r>
      </w:hyperlink>
      <w:r>
        <w:t xml:space="preserve"> Правительства Свердловской области от 25.01.2018 N 29-ПП)</w:t>
      </w:r>
    </w:p>
    <w:p w:rsidR="00653A84" w:rsidRDefault="00653A84">
      <w:pPr>
        <w:pStyle w:val="ConsPlusNormal"/>
        <w:spacing w:before="220"/>
        <w:ind w:firstLine="540"/>
        <w:jc w:val="both"/>
      </w:pPr>
      <w:r>
        <w:t xml:space="preserve">23. Министерство в течение 3 рабочих дней со дня получения осуществляет рассмотрение документов, указанных в </w:t>
      </w:r>
      <w:hyperlink w:anchor="P126" w:history="1">
        <w:r>
          <w:rPr>
            <w:color w:val="0000FF"/>
          </w:rPr>
          <w:t>подпункте 2 части первой пункта 22</w:t>
        </w:r>
      </w:hyperlink>
      <w:r>
        <w:t xml:space="preserve"> настоящего Порядка, и в течение 5 рабочих дней со дня получения полного пакета документов заключает с администрацией муниципального образования Соглашение.</w:t>
      </w:r>
    </w:p>
    <w:p w:rsidR="00653A84" w:rsidRDefault="00653A84">
      <w:pPr>
        <w:pStyle w:val="ConsPlusNormal"/>
        <w:spacing w:before="220"/>
        <w:ind w:firstLine="540"/>
        <w:jc w:val="both"/>
      </w:pPr>
      <w:r>
        <w:t xml:space="preserve">23-1. Субсидии перечисляются Министерством при условии предоставления муниципальными образованиями в Министерство в срок не позднее 90 календарных дней </w:t>
      </w:r>
      <w:proofErr w:type="gramStart"/>
      <w:r>
        <w:t>с даты заключения</w:t>
      </w:r>
      <w:proofErr w:type="gramEnd"/>
      <w:r>
        <w:t xml:space="preserve"> Соглашения следующих сведений и документов:</w:t>
      </w:r>
    </w:p>
    <w:p w:rsidR="00653A84" w:rsidRDefault="00653A84">
      <w:pPr>
        <w:pStyle w:val="ConsPlusNormal"/>
        <w:spacing w:before="220"/>
        <w:ind w:firstLine="540"/>
        <w:jc w:val="both"/>
      </w:pPr>
      <w:r>
        <w:t>1) копия муниципального контракта и договоров (при наличии договоров), заключенных по строительству (реконструкции) объекта, с приложением календарного графика производства работ;</w:t>
      </w:r>
    </w:p>
    <w:p w:rsidR="00653A84" w:rsidRDefault="00653A84">
      <w:pPr>
        <w:pStyle w:val="ConsPlusNormal"/>
        <w:spacing w:before="220"/>
        <w:ind w:firstLine="540"/>
        <w:jc w:val="both"/>
      </w:pPr>
      <w:r>
        <w:t xml:space="preserve">2) информация о включении сведений о сотрудниках генеральной подрядной организации, с которой заключен муниципальный контракт по строительству (реконструкции) объекта (далее - подрядная организация), в национальный реестр специалистов в области строительства (копии уведомлений, выданных физическим лицам ассоциацией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 о принятых </w:t>
      </w:r>
      <w:proofErr w:type="gramStart"/>
      <w:r>
        <w:t>решениях</w:t>
      </w:r>
      <w:proofErr w:type="gramEnd"/>
      <w:r>
        <w:t xml:space="preserve"> о включении </w:t>
      </w:r>
      <w:proofErr w:type="gramStart"/>
      <w:r>
        <w:t>сведений об этих физических лицах в национальный реестр специалистов в области строительства либо графическое изображение снимка экрана ("скриншот") страницы официального сайта НОСТРОЯ в информационно-телекоммуникационной сети "Интернет", подтверждающего наличие сведений о сотрудниках подрядной организации в национальном реестре специалистов в области строительства) и письмо руководителя подрядной организации, подтверждающее работу в этой организации сотрудников, сведения о которых включены в национальный реестр специалистов в</w:t>
      </w:r>
      <w:proofErr w:type="gramEnd"/>
      <w:r>
        <w:t xml:space="preserve"> области строительства;</w:t>
      </w:r>
    </w:p>
    <w:p w:rsidR="00653A84" w:rsidRDefault="00653A84">
      <w:pPr>
        <w:pStyle w:val="ConsPlusNormal"/>
        <w:spacing w:before="220"/>
        <w:ind w:firstLine="540"/>
        <w:jc w:val="both"/>
      </w:pPr>
      <w:r>
        <w:t xml:space="preserve">3) </w:t>
      </w:r>
      <w:hyperlink r:id="rId39" w:history="1">
        <w:r>
          <w:rPr>
            <w:color w:val="0000FF"/>
          </w:rPr>
          <w:t>выписка</w:t>
        </w:r>
      </w:hyperlink>
      <w:r>
        <w:t xml:space="preserve"> из реестра членов саморегулируемой организации, выданная по форме, утвержденной Приказом Федеральной службы по экологическому, технологическому и атомному надзору от 16.02.2017 N 58 "Об утверждении формы выписки из реестра членов саморегулируемой организации";</w:t>
      </w:r>
    </w:p>
    <w:p w:rsidR="00653A84" w:rsidRDefault="00653A84">
      <w:pPr>
        <w:pStyle w:val="ConsPlusNormal"/>
        <w:spacing w:before="220"/>
        <w:ind w:firstLine="540"/>
        <w:jc w:val="both"/>
      </w:pPr>
      <w:r>
        <w:t xml:space="preserve">4) справка саморегулируемой организации об оплате подрядной организацией взноса в компенсационный фонд возмещения вреда и об оплате взноса в компенсационный фонд </w:t>
      </w:r>
      <w:r>
        <w:lastRenderedPageBreak/>
        <w:t>обеспечения договорных обязательств;</w:t>
      </w:r>
    </w:p>
    <w:p w:rsidR="00653A84" w:rsidRDefault="00653A84">
      <w:pPr>
        <w:pStyle w:val="ConsPlusNormal"/>
        <w:spacing w:before="220"/>
        <w:ind w:firstLine="540"/>
        <w:jc w:val="both"/>
      </w:pPr>
      <w:proofErr w:type="gramStart"/>
      <w:r>
        <w:t xml:space="preserve">5) копии банковской гарантии, выданной банком в качестве обеспечения исполнения муниципального контракта (далее - контракт) на срок, превышающий срок действия контракта на 6 месяцев, соответствующей требованиям </w:t>
      </w:r>
      <w:hyperlink r:id="rId40" w:history="1">
        <w:r>
          <w:rPr>
            <w:color w:val="0000FF"/>
          </w:rPr>
          <w:t>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размер которой должен составлять от 10 до 30 процентов</w:t>
      </w:r>
      <w:proofErr w:type="gramEnd"/>
      <w:r>
        <w:t xml:space="preserve"> </w:t>
      </w:r>
      <w:proofErr w:type="gramStart"/>
      <w:r>
        <w:t>начальной (максимальной) цены контракта, либо документов, подтверждающих внесение исполнителем контракта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заказчику, в обеспечение исполнения контракта в размере от 10 до 30 процентов начальной (максимальной) цены контракта (в случае если способом обеспечения исполнения контракта является внесение денежных средств);</w:t>
      </w:r>
      <w:proofErr w:type="gramEnd"/>
    </w:p>
    <w:p w:rsidR="00653A84" w:rsidRDefault="00653A84">
      <w:pPr>
        <w:pStyle w:val="ConsPlusNormal"/>
        <w:jc w:val="both"/>
      </w:pPr>
      <w:r>
        <w:t xml:space="preserve">(в ред. </w:t>
      </w:r>
      <w:hyperlink r:id="rId41" w:history="1">
        <w:r>
          <w:rPr>
            <w:color w:val="0000FF"/>
          </w:rPr>
          <w:t>Постановления</w:t>
        </w:r>
      </w:hyperlink>
      <w:r>
        <w:t xml:space="preserve"> Правительства Свердловской области от 04.07.2018 N 441-ПП)</w:t>
      </w:r>
    </w:p>
    <w:p w:rsidR="00653A84" w:rsidRDefault="00653A84">
      <w:pPr>
        <w:pStyle w:val="ConsPlusNormal"/>
        <w:spacing w:before="220"/>
        <w:ind w:firstLine="540"/>
        <w:jc w:val="both"/>
      </w:pPr>
      <w:r>
        <w:t>6) копия акта приема-передачи строительной площадки, форма которого утверждается приказом Министерства строительства и развития инфраструктуры Свердловской области, подписанного представителями подрядной организации и муниципального заказчика;</w:t>
      </w:r>
    </w:p>
    <w:p w:rsidR="00653A84" w:rsidRDefault="00653A84">
      <w:pPr>
        <w:pStyle w:val="ConsPlusNormal"/>
        <w:spacing w:before="220"/>
        <w:ind w:firstLine="540"/>
        <w:jc w:val="both"/>
      </w:pPr>
      <w:r>
        <w:t>7) копия акта приема-передачи проектной документации объекта капитального строительства, подписанного представителями подрядной организации и муниципального заказчика;</w:t>
      </w:r>
    </w:p>
    <w:p w:rsidR="00653A84" w:rsidRDefault="00653A84">
      <w:pPr>
        <w:pStyle w:val="ConsPlusNormal"/>
        <w:spacing w:before="220"/>
        <w:ind w:firstLine="540"/>
        <w:jc w:val="both"/>
      </w:pPr>
      <w:r>
        <w:t>8) акт сверки расчетов на начало очередного финансового года.</w:t>
      </w:r>
    </w:p>
    <w:p w:rsidR="00653A84" w:rsidRDefault="00653A84">
      <w:pPr>
        <w:pStyle w:val="ConsPlusNormal"/>
        <w:jc w:val="both"/>
      </w:pPr>
      <w:r>
        <w:t xml:space="preserve">(подп. 8 </w:t>
      </w:r>
      <w:proofErr w:type="gramStart"/>
      <w:r>
        <w:t>введен</w:t>
      </w:r>
      <w:proofErr w:type="gramEnd"/>
      <w:r>
        <w:t xml:space="preserve"> </w:t>
      </w:r>
      <w:hyperlink r:id="rId42" w:history="1">
        <w:r>
          <w:rPr>
            <w:color w:val="0000FF"/>
          </w:rPr>
          <w:t>Постановлением</w:t>
        </w:r>
      </w:hyperlink>
      <w:r>
        <w:t xml:space="preserve"> Правительства Свердловской области от 31.05.2018 N 341-ПП)</w:t>
      </w:r>
    </w:p>
    <w:p w:rsidR="00653A84" w:rsidRDefault="00653A84">
      <w:pPr>
        <w:pStyle w:val="ConsPlusNormal"/>
        <w:jc w:val="both"/>
      </w:pPr>
      <w:r>
        <w:t xml:space="preserve">(п. 23-1 </w:t>
      </w:r>
      <w:proofErr w:type="gramStart"/>
      <w:r>
        <w:t>введен</w:t>
      </w:r>
      <w:proofErr w:type="gramEnd"/>
      <w:r>
        <w:t xml:space="preserve"> </w:t>
      </w:r>
      <w:hyperlink r:id="rId43" w:history="1">
        <w:r>
          <w:rPr>
            <w:color w:val="0000FF"/>
          </w:rPr>
          <w:t>Постановлением</w:t>
        </w:r>
      </w:hyperlink>
      <w:r>
        <w:t xml:space="preserve"> Правительства Свердловской области от 25.01.2018 N 29-ПП)</w:t>
      </w:r>
    </w:p>
    <w:p w:rsidR="00653A84" w:rsidRDefault="00653A84">
      <w:pPr>
        <w:pStyle w:val="ConsPlusNormal"/>
        <w:spacing w:before="220"/>
        <w:ind w:firstLine="540"/>
        <w:jc w:val="both"/>
      </w:pPr>
      <w:r>
        <w:t>24. Муниципальные образования ежемесячно, в срок до 05 числа, представляют в Министерство заявку на перечисление субсидии в последующем месяце с указанием сроков и объемов платежей, установленных муниципальными контрактами (договорами).</w:t>
      </w:r>
    </w:p>
    <w:p w:rsidR="00653A84" w:rsidRDefault="00653A84">
      <w:pPr>
        <w:pStyle w:val="ConsPlusNormal"/>
        <w:spacing w:before="220"/>
        <w:ind w:firstLine="540"/>
        <w:jc w:val="both"/>
      </w:pPr>
      <w:r>
        <w:t>25. Субсидия перечисляется:</w:t>
      </w:r>
    </w:p>
    <w:p w:rsidR="00653A84" w:rsidRDefault="00653A84">
      <w:pPr>
        <w:pStyle w:val="ConsPlusNormal"/>
        <w:spacing w:before="220"/>
        <w:ind w:firstLine="540"/>
        <w:jc w:val="both"/>
      </w:pPr>
      <w:r>
        <w:t>1) на счета территориальных органов Федерального казначейства, открытые на балансовом счете 40101 "Доходы, распределяемые органами Федерального казначейства между уровнями бюджетной системы Российской Федерации" по месту нахождения администратора доходов;</w:t>
      </w:r>
    </w:p>
    <w:p w:rsidR="00653A84" w:rsidRDefault="00653A84">
      <w:pPr>
        <w:pStyle w:val="ConsPlusNormal"/>
        <w:spacing w:before="220"/>
        <w:ind w:firstLine="540"/>
        <w:jc w:val="both"/>
      </w:pPr>
      <w:r>
        <w:t>2) в течение 10 календарных дней после представления в Министерство муниципальными образованиями документов, подтверждающих возникновение у получателя средств местного бюджета денежных обязательств и фактическое перечисление средств местного бюджета;</w:t>
      </w:r>
    </w:p>
    <w:p w:rsidR="00653A84" w:rsidRDefault="00653A84">
      <w:pPr>
        <w:pStyle w:val="ConsPlusNormal"/>
        <w:spacing w:before="220"/>
        <w:ind w:firstLine="540"/>
        <w:jc w:val="both"/>
      </w:pPr>
      <w:r>
        <w:t>3) в объеме, пропорциональном объему, в котором строительство (реконструкция) объекта профинансировано из средств местного бюджета, и с учетом установленного уровня софинансирования.</w:t>
      </w:r>
    </w:p>
    <w:p w:rsidR="00653A84" w:rsidRDefault="00653A84">
      <w:pPr>
        <w:pStyle w:val="ConsPlusNormal"/>
        <w:spacing w:before="220"/>
        <w:ind w:firstLine="540"/>
        <w:jc w:val="both"/>
      </w:pPr>
      <w:r>
        <w:t>25-1. При наличии соглашения о предоставлении субсидии из федерального бюджета бюджету Свердловской области на финансирование объекта капитального строительства, заключенного с исполнительным органом государственной власти Российской Федерации:</w:t>
      </w:r>
    </w:p>
    <w:p w:rsidR="00653A84" w:rsidRDefault="00653A84">
      <w:pPr>
        <w:pStyle w:val="ConsPlusNormal"/>
        <w:spacing w:before="220"/>
        <w:ind w:firstLine="540"/>
        <w:jc w:val="both"/>
      </w:pPr>
      <w:r>
        <w:t xml:space="preserve">1) Соглашение заключается в системе "Электронный бюджет" по форме, аналогичной </w:t>
      </w:r>
      <w:hyperlink r:id="rId44" w:history="1">
        <w:r>
          <w:rPr>
            <w:color w:val="0000FF"/>
          </w:rPr>
          <w:t>форме</w:t>
        </w:r>
      </w:hyperlink>
      <w:r>
        <w:t>, утвержденной Приказом Министерства финансов Российской Федерации от 13.12.2017 N 232н "Об утверждении Типовой формы соглашения о предоставлении субсидии из федерального бюджета бюджету субъекта Российской Федерации";</w:t>
      </w:r>
    </w:p>
    <w:p w:rsidR="00653A84" w:rsidRDefault="00653A84">
      <w:pPr>
        <w:pStyle w:val="ConsPlusNormal"/>
        <w:spacing w:before="220"/>
        <w:ind w:firstLine="540"/>
        <w:jc w:val="both"/>
      </w:pPr>
      <w:proofErr w:type="gramStart"/>
      <w:r>
        <w:t xml:space="preserve">2) субсидия из федерального бюджета (областного бюджета) в целях софинансирования расходных обязательств муниципальных образований перечисляется в соответствии с </w:t>
      </w:r>
      <w:hyperlink r:id="rId45" w:history="1">
        <w:r>
          <w:rPr>
            <w:color w:val="0000FF"/>
          </w:rPr>
          <w:t>Порядком</w:t>
        </w:r>
      </w:hyperlink>
      <w:r>
        <w:t xml:space="preserve"> </w:t>
      </w:r>
      <w:r>
        <w:lastRenderedPageBreak/>
        <w:t>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w:t>
      </w:r>
      <w:proofErr w:type="gramEnd"/>
      <w:r>
        <w:t xml:space="preserve"> целевое назначение, утвержденным Приказом Федерального казначейства от 30.11.2017 N 32н.</w:t>
      </w:r>
    </w:p>
    <w:p w:rsidR="00653A84" w:rsidRDefault="00653A84">
      <w:pPr>
        <w:pStyle w:val="ConsPlusNormal"/>
        <w:jc w:val="both"/>
      </w:pPr>
      <w:r>
        <w:t xml:space="preserve">(п. 25-1 </w:t>
      </w:r>
      <w:proofErr w:type="gramStart"/>
      <w:r>
        <w:t>введен</w:t>
      </w:r>
      <w:proofErr w:type="gramEnd"/>
      <w:r>
        <w:t xml:space="preserve"> </w:t>
      </w:r>
      <w:hyperlink r:id="rId46" w:history="1">
        <w:r>
          <w:rPr>
            <w:color w:val="0000FF"/>
          </w:rPr>
          <w:t>Постановлением</w:t>
        </w:r>
      </w:hyperlink>
      <w:r>
        <w:t xml:space="preserve"> Правительства Свердловской области от 31.05.2018 N 341-ПП)</w:t>
      </w:r>
    </w:p>
    <w:p w:rsidR="00653A84" w:rsidRDefault="00653A84">
      <w:pPr>
        <w:pStyle w:val="ConsPlusNormal"/>
        <w:spacing w:before="220"/>
        <w:ind w:firstLine="540"/>
        <w:jc w:val="both"/>
      </w:pPr>
      <w:r>
        <w:t>26. В случае нарушения получателем субсидии условий и обязательств, предусмотренных Соглашением, Министерство принимает решение о расторжении Соглашения в порядке, предусмотренном Соглашением.</w:t>
      </w:r>
    </w:p>
    <w:p w:rsidR="00653A84" w:rsidRDefault="00653A84">
      <w:pPr>
        <w:pStyle w:val="ConsPlusNormal"/>
        <w:spacing w:before="220"/>
        <w:ind w:firstLine="540"/>
        <w:jc w:val="both"/>
      </w:pPr>
      <w:bookmarkStart w:id="11" w:name="P167"/>
      <w:bookmarkEnd w:id="11"/>
      <w:r>
        <w:t xml:space="preserve">27. </w:t>
      </w:r>
      <w:proofErr w:type="gramStart"/>
      <w:r>
        <w:t xml:space="preserve">В случае если по состоянию на 31 декабря года предоставления субсидии муниципальным образованием не достигнуто значение показателя результативности использования субсидии, указанное в </w:t>
      </w:r>
      <w:hyperlink w:anchor="P109" w:history="1">
        <w:r>
          <w:rPr>
            <w:color w:val="0000FF"/>
          </w:rPr>
          <w:t>пункте 20</w:t>
        </w:r>
      </w:hyperlink>
      <w:r>
        <w:t xml:space="preserve"> настоящего Порядка, и указанное нарушение не устранено в срок до первой даты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объем средств, подлежащий возврату</w:t>
      </w:r>
      <w:proofErr w:type="gramEnd"/>
      <w:r>
        <w:t xml:space="preserve"> из местного бюджета в областной бюджет в срок до 01 июня года, следующего за годом предоставления субсидии, рассчитывается по формуле:</w:t>
      </w:r>
    </w:p>
    <w:p w:rsidR="00653A84" w:rsidRDefault="00653A84">
      <w:pPr>
        <w:pStyle w:val="ConsPlusNormal"/>
        <w:jc w:val="both"/>
      </w:pPr>
    </w:p>
    <w:p w:rsidR="00653A84" w:rsidRDefault="00653A84">
      <w:pPr>
        <w:pStyle w:val="ConsPlusNormal"/>
        <w:jc w:val="center"/>
      </w:pPr>
      <w:r>
        <w:t>В = С x (1 - Ф / П), где:</w:t>
      </w:r>
    </w:p>
    <w:p w:rsidR="00653A84" w:rsidRDefault="00653A84">
      <w:pPr>
        <w:pStyle w:val="ConsPlusNormal"/>
        <w:jc w:val="both"/>
      </w:pPr>
    </w:p>
    <w:p w:rsidR="00653A84" w:rsidRDefault="00653A84">
      <w:pPr>
        <w:pStyle w:val="ConsPlusNormal"/>
        <w:ind w:firstLine="540"/>
        <w:jc w:val="both"/>
      </w:pPr>
      <w:r>
        <w:t>В - объем средств, подлежащий возврату из местного бюджета в областной бюджет;</w:t>
      </w:r>
    </w:p>
    <w:p w:rsidR="00653A84" w:rsidRDefault="00653A84">
      <w:pPr>
        <w:pStyle w:val="ConsPlusNormal"/>
        <w:spacing w:before="220"/>
        <w:ind w:firstLine="540"/>
        <w:jc w:val="both"/>
      </w:pPr>
      <w:r>
        <w:t>С - размер субсидии, предоставленной муниципальному образованию в отчетном финансовом году;</w:t>
      </w:r>
    </w:p>
    <w:p w:rsidR="00653A84" w:rsidRDefault="00653A84">
      <w:pPr>
        <w:pStyle w:val="ConsPlusNormal"/>
        <w:spacing w:before="220"/>
        <w:ind w:firstLine="540"/>
        <w:jc w:val="both"/>
      </w:pPr>
      <w:r>
        <w:t xml:space="preserve">Ф - фактическое значение целевого показателя, указанного в </w:t>
      </w:r>
      <w:hyperlink w:anchor="P109" w:history="1">
        <w:r>
          <w:rPr>
            <w:color w:val="0000FF"/>
          </w:rPr>
          <w:t>пункте 20</w:t>
        </w:r>
      </w:hyperlink>
      <w:r>
        <w:t xml:space="preserve"> настоящего Порядка;</w:t>
      </w:r>
    </w:p>
    <w:p w:rsidR="00653A84" w:rsidRDefault="00653A84">
      <w:pPr>
        <w:pStyle w:val="ConsPlusNormal"/>
        <w:spacing w:before="220"/>
        <w:ind w:firstLine="540"/>
        <w:jc w:val="both"/>
      </w:pPr>
      <w:proofErr w:type="gramStart"/>
      <w:r>
        <w:t>П</w:t>
      </w:r>
      <w:proofErr w:type="gramEnd"/>
      <w:r>
        <w:t xml:space="preserve"> - плановое значение целевого показателя, указанного в </w:t>
      </w:r>
      <w:hyperlink w:anchor="P109" w:history="1">
        <w:r>
          <w:rPr>
            <w:color w:val="0000FF"/>
          </w:rPr>
          <w:t>пункте 20</w:t>
        </w:r>
      </w:hyperlink>
      <w:r>
        <w:t xml:space="preserve"> настоящего Порядка.</w:t>
      </w:r>
    </w:p>
    <w:p w:rsidR="00653A84" w:rsidRDefault="00653A84">
      <w:pPr>
        <w:pStyle w:val="ConsPlusNormal"/>
        <w:spacing w:before="220"/>
        <w:ind w:firstLine="540"/>
        <w:jc w:val="both"/>
      </w:pPr>
      <w:r>
        <w:t xml:space="preserve">Если Ф = 0 при </w:t>
      </w:r>
      <w:proofErr w:type="gramStart"/>
      <w:r>
        <w:t>П</w:t>
      </w:r>
      <w:proofErr w:type="gramEnd"/>
      <w:r>
        <w:t xml:space="preserve"> = 1 и более, возврату в доход областного бюджета подлежит объем средств, составляющий 10 процентов размера субсидии, предоставленной в отчетном году.</w:t>
      </w:r>
    </w:p>
    <w:p w:rsidR="00653A84" w:rsidRDefault="00653A84">
      <w:pPr>
        <w:pStyle w:val="ConsPlusNormal"/>
        <w:spacing w:before="220"/>
        <w:ind w:firstLine="540"/>
        <w:jc w:val="both"/>
      </w:pPr>
      <w:r>
        <w:t xml:space="preserve">При расчете объема средств, подлежащего возврату из местного бюджета в областной бюджет, используются только положительные значения индекса, определенного путем деления фактического </w:t>
      </w:r>
      <w:proofErr w:type="gramStart"/>
      <w:r>
        <w:t>значения показателя результативности использования субсидии</w:t>
      </w:r>
      <w:proofErr w:type="gramEnd"/>
      <w:r>
        <w:t xml:space="preserve"> на его плановое значение (Ф / П).</w:t>
      </w:r>
    </w:p>
    <w:p w:rsidR="00653A84" w:rsidRDefault="00653A84">
      <w:pPr>
        <w:pStyle w:val="ConsPlusNormal"/>
        <w:spacing w:before="220"/>
        <w:ind w:firstLine="540"/>
        <w:jc w:val="both"/>
      </w:pPr>
      <w:r>
        <w:t xml:space="preserve">28. </w:t>
      </w:r>
      <w:proofErr w:type="gramStart"/>
      <w:r>
        <w:t>Не использованный на 01 января текущего финансового года остаток субсидии, предоставленной в истекшем финансовом году, подлежит возврату в областной бюджет органами местного самоуправления муниципальных образований, за которыми в соответствии с муниципальными нормативными правовыми актами закреплены источники доходов местного бюджета по возврату остатков целевых средств, в соответствии с требованиями, установленными бюджетным законодательством Российской Федерации и законом Свердловской области об областном бюджете</w:t>
      </w:r>
      <w:proofErr w:type="gramEnd"/>
      <w:r>
        <w:t xml:space="preserve"> на очередной финансовый год и плановый период. В случае если неиспользованный остаток субсидии не перечислен в доход областного бюджета, этот остаток средств подлежит взысканию в доход областного бюджета в порядке, установленном бюджетным законодательством Российской Федерации.</w:t>
      </w:r>
    </w:p>
    <w:p w:rsidR="00653A84" w:rsidRDefault="00653A84">
      <w:pPr>
        <w:pStyle w:val="ConsPlusNormal"/>
        <w:spacing w:before="220"/>
        <w:ind w:firstLine="540"/>
        <w:jc w:val="both"/>
      </w:pPr>
      <w:r>
        <w:t xml:space="preserve">29. Субсидия в случае ее нецелевого использования и (или) нарушения муниципальным образованием условий ее предоставления, в том числе срока возврата по основаниям, указанным в </w:t>
      </w:r>
      <w:hyperlink w:anchor="P123" w:history="1">
        <w:r>
          <w:rPr>
            <w:color w:val="0000FF"/>
          </w:rPr>
          <w:t>пункте 27</w:t>
        </w:r>
      </w:hyperlink>
      <w:r>
        <w:t xml:space="preserve"> настоящего Порядка, подлежит взысканию в доход областного бюджета в соответствии с бюджетным законодательством Российской Федерации.</w:t>
      </w:r>
    </w:p>
    <w:p w:rsidR="00653A84" w:rsidRDefault="00653A84">
      <w:pPr>
        <w:pStyle w:val="ConsPlusNormal"/>
        <w:spacing w:before="220"/>
        <w:ind w:firstLine="540"/>
        <w:jc w:val="both"/>
      </w:pPr>
      <w:r>
        <w:lastRenderedPageBreak/>
        <w:t xml:space="preserve">30. </w:t>
      </w:r>
      <w:proofErr w:type="gramStart"/>
      <w:r>
        <w:t>Контроль за</w:t>
      </w:r>
      <w:proofErr w:type="gramEnd"/>
      <w:r>
        <w:t xml:space="preserve"> соблюдением муниципальными образованиями условий предоставления субсидии осуществляется Министерством.</w:t>
      </w:r>
    </w:p>
    <w:p w:rsidR="00653A84" w:rsidRDefault="00653A84">
      <w:pPr>
        <w:pStyle w:val="ConsPlusNormal"/>
        <w:spacing w:before="220"/>
        <w:ind w:firstLine="540"/>
        <w:jc w:val="both"/>
      </w:pPr>
      <w:r>
        <w:t xml:space="preserve">Внутренний государственный (муниципальный) финансовый </w:t>
      </w:r>
      <w:proofErr w:type="gramStart"/>
      <w:r>
        <w:t>контроль за</w:t>
      </w:r>
      <w:proofErr w:type="gramEnd"/>
      <w:r>
        <w:t xml:space="preserve"> использованием бюджетных средств осуществляется Министерством финансов Свердловской области и финансовыми органами муниципальных образований в пределах своей компетенции.</w:t>
      </w:r>
    </w:p>
    <w:p w:rsidR="00653A84" w:rsidRDefault="00653A84">
      <w:pPr>
        <w:pStyle w:val="ConsPlusNormal"/>
        <w:spacing w:before="220"/>
        <w:ind w:firstLine="540"/>
        <w:jc w:val="both"/>
      </w:pPr>
      <w:r>
        <w:t xml:space="preserve">Внешний государственный финансовый </w:t>
      </w:r>
      <w:proofErr w:type="gramStart"/>
      <w:r>
        <w:t>контроль за</w:t>
      </w:r>
      <w:proofErr w:type="gramEnd"/>
      <w:r>
        <w:t xml:space="preserve"> использованием бюджетных средств осуществляется Счетной палатой Свердловской области.</w:t>
      </w:r>
    </w:p>
    <w:p w:rsidR="00653A84" w:rsidRDefault="00653A84">
      <w:pPr>
        <w:pStyle w:val="ConsPlusNormal"/>
        <w:jc w:val="both"/>
      </w:pPr>
      <w:r>
        <w:t xml:space="preserve">(п. 30 в ред. </w:t>
      </w:r>
      <w:hyperlink r:id="rId47" w:history="1">
        <w:r>
          <w:rPr>
            <w:color w:val="0000FF"/>
          </w:rPr>
          <w:t>Постановления</w:t>
        </w:r>
      </w:hyperlink>
      <w:r>
        <w:t xml:space="preserve"> Правительства Свердловской области от 07.03.2019 N 154-ПП)</w:t>
      </w:r>
    </w:p>
    <w:p w:rsidR="00653A84" w:rsidRDefault="00653A84">
      <w:pPr>
        <w:pStyle w:val="ConsPlusNormal"/>
        <w:jc w:val="both"/>
      </w:pPr>
    </w:p>
    <w:p w:rsidR="00653A84" w:rsidRDefault="00653A84">
      <w:pPr>
        <w:pStyle w:val="ConsPlusNormal"/>
        <w:jc w:val="both"/>
      </w:pPr>
    </w:p>
    <w:p w:rsidR="00653A84" w:rsidRDefault="00653A84">
      <w:pPr>
        <w:pStyle w:val="ConsPlusNormal"/>
        <w:jc w:val="both"/>
      </w:pPr>
    </w:p>
    <w:p w:rsidR="00653A84" w:rsidRDefault="00653A84">
      <w:pPr>
        <w:pStyle w:val="ConsPlusNormal"/>
        <w:jc w:val="both"/>
      </w:pPr>
    </w:p>
    <w:p w:rsidR="00653A84" w:rsidRDefault="00653A84">
      <w:pPr>
        <w:pStyle w:val="ConsPlusNormal"/>
        <w:jc w:val="both"/>
      </w:pPr>
    </w:p>
    <w:p w:rsidR="00653A84" w:rsidRDefault="00653A84">
      <w:pPr>
        <w:pStyle w:val="ConsPlusNormal"/>
        <w:jc w:val="right"/>
        <w:outlineLvl w:val="1"/>
      </w:pPr>
      <w:r>
        <w:t>Приложение</w:t>
      </w:r>
    </w:p>
    <w:p w:rsidR="00653A84" w:rsidRDefault="00653A84">
      <w:pPr>
        <w:pStyle w:val="ConsPlusNormal"/>
        <w:jc w:val="right"/>
      </w:pPr>
      <w:r>
        <w:t>к Порядку отбора</w:t>
      </w:r>
    </w:p>
    <w:p w:rsidR="00653A84" w:rsidRDefault="00653A84">
      <w:pPr>
        <w:pStyle w:val="ConsPlusNormal"/>
        <w:jc w:val="right"/>
      </w:pPr>
      <w:r>
        <w:t>муниципальных образований,</w:t>
      </w:r>
    </w:p>
    <w:p w:rsidR="00653A84" w:rsidRDefault="00653A84">
      <w:pPr>
        <w:pStyle w:val="ConsPlusNormal"/>
        <w:jc w:val="right"/>
      </w:pPr>
      <w:proofErr w:type="gramStart"/>
      <w:r>
        <w:t>расположенных</w:t>
      </w:r>
      <w:proofErr w:type="gramEnd"/>
      <w:r>
        <w:t xml:space="preserve"> на территории</w:t>
      </w:r>
    </w:p>
    <w:p w:rsidR="00653A84" w:rsidRDefault="00653A84">
      <w:pPr>
        <w:pStyle w:val="ConsPlusNormal"/>
        <w:jc w:val="right"/>
      </w:pPr>
      <w:r>
        <w:t>Свердловской области,</w:t>
      </w:r>
    </w:p>
    <w:p w:rsidR="00653A84" w:rsidRDefault="00653A84">
      <w:pPr>
        <w:pStyle w:val="ConsPlusNormal"/>
        <w:jc w:val="right"/>
      </w:pPr>
      <w:r>
        <w:t>и предоставления субсидий</w:t>
      </w:r>
    </w:p>
    <w:p w:rsidR="00653A84" w:rsidRDefault="00653A84">
      <w:pPr>
        <w:pStyle w:val="ConsPlusNormal"/>
        <w:jc w:val="right"/>
      </w:pPr>
      <w:r>
        <w:t>из областного бюджета</w:t>
      </w:r>
    </w:p>
    <w:p w:rsidR="00653A84" w:rsidRDefault="00653A84">
      <w:pPr>
        <w:pStyle w:val="ConsPlusNormal"/>
        <w:jc w:val="right"/>
      </w:pPr>
      <w:r>
        <w:t>местным бюджетам на строительство</w:t>
      </w:r>
    </w:p>
    <w:p w:rsidR="00653A84" w:rsidRDefault="00653A84">
      <w:pPr>
        <w:pStyle w:val="ConsPlusNormal"/>
        <w:jc w:val="right"/>
      </w:pPr>
      <w:r>
        <w:t>и реконструкцию объектов</w:t>
      </w:r>
    </w:p>
    <w:p w:rsidR="00653A84" w:rsidRDefault="00653A84">
      <w:pPr>
        <w:pStyle w:val="ConsPlusNormal"/>
        <w:jc w:val="right"/>
      </w:pPr>
      <w:r>
        <w:t>муниципальной собственности</w:t>
      </w:r>
    </w:p>
    <w:p w:rsidR="00653A84" w:rsidRDefault="00653A84">
      <w:pPr>
        <w:pStyle w:val="ConsPlusNormal"/>
        <w:jc w:val="both"/>
      </w:pPr>
    </w:p>
    <w:p w:rsidR="00653A84" w:rsidRDefault="00653A84">
      <w:pPr>
        <w:pStyle w:val="ConsPlusTitle"/>
        <w:jc w:val="center"/>
      </w:pPr>
      <w:bookmarkStart w:id="12" w:name="P199"/>
      <w:bookmarkEnd w:id="12"/>
      <w:r>
        <w:t>УРОВНИ</w:t>
      </w:r>
    </w:p>
    <w:p w:rsidR="00653A84" w:rsidRDefault="00653A84">
      <w:pPr>
        <w:pStyle w:val="ConsPlusTitle"/>
        <w:jc w:val="center"/>
      </w:pPr>
      <w:r>
        <w:t>СОФИНАНСИРОВАНИЯ ОБЪЕКТОВ КАПИТАЛЬНОГО СТРОИТЕЛЬСТВА</w:t>
      </w:r>
    </w:p>
    <w:p w:rsidR="00653A84" w:rsidRDefault="00653A84">
      <w:pPr>
        <w:pStyle w:val="ConsPlusTitle"/>
        <w:jc w:val="center"/>
      </w:pPr>
      <w:r>
        <w:t>МУНИЦИПАЛЬНОЙ СОБСТВЕННОСТИ ИЗ ОБЛАСТНОГО БЮДЖЕТА</w:t>
      </w:r>
    </w:p>
    <w:p w:rsidR="00653A84" w:rsidRDefault="00653A84">
      <w:pPr>
        <w:pStyle w:val="ConsPlusTitle"/>
        <w:jc w:val="center"/>
      </w:pPr>
      <w:r>
        <w:t>И ФИНАНСИРОВАНИЯ ОБЪЕКТОВ КАПИТАЛЬНОГО СТРОИТЕЛЬСТВА</w:t>
      </w:r>
    </w:p>
    <w:p w:rsidR="00653A84" w:rsidRDefault="00653A84">
      <w:pPr>
        <w:pStyle w:val="ConsPlusTitle"/>
        <w:jc w:val="center"/>
      </w:pPr>
      <w:r>
        <w:t>МУНИЦИПАЛЬНОЙ СОБСТВЕННОСТИ ИЗ МЕСТНЫХ БЮДЖЕТОВ</w:t>
      </w:r>
    </w:p>
    <w:p w:rsidR="00653A84" w:rsidRDefault="00653A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984"/>
        <w:gridCol w:w="3118"/>
        <w:gridCol w:w="3118"/>
      </w:tblGrid>
      <w:tr w:rsidR="00653A84">
        <w:tc>
          <w:tcPr>
            <w:tcW w:w="814" w:type="dxa"/>
          </w:tcPr>
          <w:p w:rsidR="00653A84" w:rsidRDefault="00653A84">
            <w:pPr>
              <w:pStyle w:val="ConsPlusNormal"/>
              <w:jc w:val="center"/>
            </w:pPr>
            <w:r>
              <w:t>Номер строки</w:t>
            </w:r>
          </w:p>
        </w:tc>
        <w:tc>
          <w:tcPr>
            <w:tcW w:w="1984" w:type="dxa"/>
          </w:tcPr>
          <w:p w:rsidR="00653A84" w:rsidRDefault="00653A84">
            <w:pPr>
              <w:pStyle w:val="ConsPlusNormal"/>
              <w:jc w:val="center"/>
            </w:pPr>
            <w:r>
              <w:t>Уровень бюджетной обеспеченности муниципального образования (процентов)</w:t>
            </w:r>
          </w:p>
        </w:tc>
        <w:tc>
          <w:tcPr>
            <w:tcW w:w="3118" w:type="dxa"/>
          </w:tcPr>
          <w:p w:rsidR="00653A84" w:rsidRDefault="00653A84">
            <w:pPr>
              <w:pStyle w:val="ConsPlusNormal"/>
              <w:jc w:val="center"/>
            </w:pPr>
            <w:r>
              <w:t>Уровень софинансирования объектов капитального строительства муниципальной собственности из областного бюджета (процентов от объема финансирования за счет областного и местного бюджетов)</w:t>
            </w:r>
          </w:p>
        </w:tc>
        <w:tc>
          <w:tcPr>
            <w:tcW w:w="3118" w:type="dxa"/>
          </w:tcPr>
          <w:p w:rsidR="00653A84" w:rsidRDefault="00653A84">
            <w:pPr>
              <w:pStyle w:val="ConsPlusNormal"/>
              <w:jc w:val="center"/>
            </w:pPr>
            <w:r>
              <w:t>Уровень финансирования объектов капитального строительства муниципальной собственности из местных бюджетов (процентов от объема финансирования за счет областного и местного бюджетов)</w:t>
            </w:r>
          </w:p>
        </w:tc>
      </w:tr>
      <w:tr w:rsidR="00653A84">
        <w:tc>
          <w:tcPr>
            <w:tcW w:w="814" w:type="dxa"/>
          </w:tcPr>
          <w:p w:rsidR="00653A84" w:rsidRDefault="00653A84">
            <w:pPr>
              <w:pStyle w:val="ConsPlusNormal"/>
              <w:jc w:val="center"/>
            </w:pPr>
            <w:r>
              <w:t>1.</w:t>
            </w:r>
          </w:p>
        </w:tc>
        <w:tc>
          <w:tcPr>
            <w:tcW w:w="1984" w:type="dxa"/>
          </w:tcPr>
          <w:p w:rsidR="00653A84" w:rsidRDefault="00653A84">
            <w:pPr>
              <w:pStyle w:val="ConsPlusNormal"/>
              <w:jc w:val="center"/>
            </w:pPr>
            <w:r>
              <w:t>более 100,0</w:t>
            </w:r>
          </w:p>
        </w:tc>
        <w:tc>
          <w:tcPr>
            <w:tcW w:w="3118" w:type="dxa"/>
          </w:tcPr>
          <w:p w:rsidR="00653A84" w:rsidRDefault="00653A84">
            <w:pPr>
              <w:pStyle w:val="ConsPlusNormal"/>
              <w:jc w:val="center"/>
            </w:pPr>
            <w:r>
              <w:t>не более 50,0</w:t>
            </w:r>
          </w:p>
        </w:tc>
        <w:tc>
          <w:tcPr>
            <w:tcW w:w="3118" w:type="dxa"/>
          </w:tcPr>
          <w:p w:rsidR="00653A84" w:rsidRDefault="00653A84">
            <w:pPr>
              <w:pStyle w:val="ConsPlusNormal"/>
              <w:jc w:val="center"/>
            </w:pPr>
            <w:r>
              <w:t>не менее 50,0</w:t>
            </w:r>
          </w:p>
        </w:tc>
      </w:tr>
      <w:tr w:rsidR="00653A84">
        <w:tc>
          <w:tcPr>
            <w:tcW w:w="814" w:type="dxa"/>
          </w:tcPr>
          <w:p w:rsidR="00653A84" w:rsidRDefault="00653A84">
            <w:pPr>
              <w:pStyle w:val="ConsPlusNormal"/>
              <w:jc w:val="center"/>
            </w:pPr>
            <w:r>
              <w:t>2.</w:t>
            </w:r>
          </w:p>
        </w:tc>
        <w:tc>
          <w:tcPr>
            <w:tcW w:w="1984" w:type="dxa"/>
          </w:tcPr>
          <w:p w:rsidR="00653A84" w:rsidRDefault="00653A84">
            <w:pPr>
              <w:pStyle w:val="ConsPlusNormal"/>
              <w:jc w:val="center"/>
            </w:pPr>
            <w:r>
              <w:t>от 80,0 до 100,0</w:t>
            </w:r>
          </w:p>
        </w:tc>
        <w:tc>
          <w:tcPr>
            <w:tcW w:w="3118" w:type="dxa"/>
          </w:tcPr>
          <w:p w:rsidR="00653A84" w:rsidRDefault="00653A84">
            <w:pPr>
              <w:pStyle w:val="ConsPlusNormal"/>
              <w:jc w:val="center"/>
            </w:pPr>
            <w:r>
              <w:t>не более 70,0</w:t>
            </w:r>
          </w:p>
        </w:tc>
        <w:tc>
          <w:tcPr>
            <w:tcW w:w="3118" w:type="dxa"/>
          </w:tcPr>
          <w:p w:rsidR="00653A84" w:rsidRDefault="00653A84">
            <w:pPr>
              <w:pStyle w:val="ConsPlusNormal"/>
              <w:jc w:val="center"/>
            </w:pPr>
            <w:r>
              <w:t>не менее 30,0</w:t>
            </w:r>
          </w:p>
        </w:tc>
      </w:tr>
      <w:tr w:rsidR="00653A84">
        <w:tc>
          <w:tcPr>
            <w:tcW w:w="814" w:type="dxa"/>
          </w:tcPr>
          <w:p w:rsidR="00653A84" w:rsidRDefault="00653A84">
            <w:pPr>
              <w:pStyle w:val="ConsPlusNormal"/>
              <w:jc w:val="center"/>
            </w:pPr>
            <w:r>
              <w:t>3.</w:t>
            </w:r>
          </w:p>
        </w:tc>
        <w:tc>
          <w:tcPr>
            <w:tcW w:w="1984" w:type="dxa"/>
          </w:tcPr>
          <w:p w:rsidR="00653A84" w:rsidRDefault="00653A84">
            <w:pPr>
              <w:pStyle w:val="ConsPlusNormal"/>
              <w:jc w:val="center"/>
            </w:pPr>
            <w:r>
              <w:t>менее 80,0</w:t>
            </w:r>
          </w:p>
        </w:tc>
        <w:tc>
          <w:tcPr>
            <w:tcW w:w="3118" w:type="dxa"/>
          </w:tcPr>
          <w:p w:rsidR="00653A84" w:rsidRDefault="00653A84">
            <w:pPr>
              <w:pStyle w:val="ConsPlusNormal"/>
              <w:jc w:val="center"/>
            </w:pPr>
            <w:r>
              <w:t>не более 90,0</w:t>
            </w:r>
          </w:p>
        </w:tc>
        <w:tc>
          <w:tcPr>
            <w:tcW w:w="3118" w:type="dxa"/>
          </w:tcPr>
          <w:p w:rsidR="00653A84" w:rsidRDefault="00653A84">
            <w:pPr>
              <w:pStyle w:val="ConsPlusNormal"/>
              <w:jc w:val="center"/>
            </w:pPr>
            <w:r>
              <w:t>не менее 10,0</w:t>
            </w:r>
          </w:p>
        </w:tc>
      </w:tr>
    </w:tbl>
    <w:p w:rsidR="00653A84" w:rsidRDefault="00653A84">
      <w:pPr>
        <w:pStyle w:val="ConsPlusNormal"/>
      </w:pPr>
      <w:hyperlink r:id="rId48" w:history="1">
        <w:r>
          <w:rPr>
            <w:i/>
            <w:color w:val="0000FF"/>
          </w:rPr>
          <w:br/>
          <w:t>Постановление Правительства Свердловской области от 24.10.2013 N 1296-ПП (ред. от 18.04.2019)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{КонсультантПлюс}</w:t>
        </w:r>
      </w:hyperlink>
      <w:r>
        <w:br/>
      </w:r>
    </w:p>
    <w:p w:rsidR="008D4532" w:rsidRDefault="008D4532">
      <w:bookmarkStart w:id="13" w:name="_GoBack"/>
      <w:bookmarkEnd w:id="13"/>
    </w:p>
    <w:sectPr w:rsidR="008D4532" w:rsidSect="008E5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84"/>
    <w:rsid w:val="00653A84"/>
    <w:rsid w:val="008D4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3A8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3A8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582F44C6A8947D79E637EF0262B38724E99385F5E2923CF9A0B871E67089AFA54702E6390C9A4364B7F02C47EA52ED0C91EED269119A8574C5EAC4W9LEK" TargetMode="External"/><Relationship Id="rId18" Type="http://schemas.openxmlformats.org/officeDocument/2006/relationships/hyperlink" Target="consultantplus://offline/ref=CF582F44C6A8947D79E637EF0262B38724E99385F5E79C38F9AFB871E67089AFA54702E6390C9A4364B7F32841EA52ED0C91EED269119A8574C5EAC4W9LEK" TargetMode="External"/><Relationship Id="rId26" Type="http://schemas.openxmlformats.org/officeDocument/2006/relationships/hyperlink" Target="consultantplus://offline/ref=CF582F44C6A8947D79E637EF0262B38724E99385F5E79C38F9AFB871E67089AFA54702E6390C9A4364B7F32840EA52ED0C91EED269119A8574C5EAC4W9LEK" TargetMode="External"/><Relationship Id="rId39" Type="http://schemas.openxmlformats.org/officeDocument/2006/relationships/hyperlink" Target="consultantplus://offline/ref=CF582F44C6A8947D79E629E2140EED8D27E3CE81F3E2906FA3FDBE26B9208FFAE50704B37A48974365BCA47C01B40BBC4DDAE3D4720D9A82W6L3K" TargetMode="External"/><Relationship Id="rId3" Type="http://schemas.openxmlformats.org/officeDocument/2006/relationships/settings" Target="settings.xml"/><Relationship Id="rId21" Type="http://schemas.openxmlformats.org/officeDocument/2006/relationships/hyperlink" Target="consultantplus://offline/ref=CF582F44C6A8947D79E637EF0262B38724E99385F5E79F3FF9ACB871E67089AFA54702E6390C9A4364B7F02A44EA52ED0C91EED269119A8574C5EAC4W9LEK" TargetMode="External"/><Relationship Id="rId34" Type="http://schemas.openxmlformats.org/officeDocument/2006/relationships/hyperlink" Target="consultantplus://offline/ref=CF582F44C6A8947D79E637EF0262B38724E99385F5E29D31FFA1B871E67089AFA54702E6390C9A4364B7F02E44EA52ED0C91EED269119A8574C5EAC4W9LEK" TargetMode="External"/><Relationship Id="rId42" Type="http://schemas.openxmlformats.org/officeDocument/2006/relationships/hyperlink" Target="consultantplus://offline/ref=CF582F44C6A8947D79E637EF0262B38724E99385F5E49D3AFAAAB871E67089AFA54702E6390C9A4364B7F12F47EA52ED0C91EED269119A8574C5EAC4W9LEK" TargetMode="External"/><Relationship Id="rId47" Type="http://schemas.openxmlformats.org/officeDocument/2006/relationships/hyperlink" Target="consultantplus://offline/ref=CF582F44C6A8947D79E637EF0262B38724E99385F5E29D31FFA1B871E67089AFA54702E6390C9A4364B7F02941EA52ED0C91EED269119A8574C5EAC4W9LEK" TargetMode="External"/><Relationship Id="rId50" Type="http://schemas.openxmlformats.org/officeDocument/2006/relationships/theme" Target="theme/theme1.xml"/><Relationship Id="rId7" Type="http://schemas.openxmlformats.org/officeDocument/2006/relationships/hyperlink" Target="consultantplus://offline/ref=CF582F44C6A8947D79E637EF0262B38724E99385F5E79C38F9AFB871E67089AFA54702E6390C9A4364B7F32841EA52ED0C91EED269119A8574C5EAC4W9LEK" TargetMode="External"/><Relationship Id="rId12" Type="http://schemas.openxmlformats.org/officeDocument/2006/relationships/hyperlink" Target="consultantplus://offline/ref=CF582F44C6A8947D79E637EF0262B38724E99385F5E29D31FFA1B871E67089AFA54702E6390C9A4364B7F02E45EA52ED0C91EED269119A8574C5EAC4W9LEK" TargetMode="External"/><Relationship Id="rId17" Type="http://schemas.openxmlformats.org/officeDocument/2006/relationships/hyperlink" Target="consultantplus://offline/ref=CF582F44C6A8947D79E637EF0262B38724E99385F5E2983CFAAEB871E67089AFA54702E6390C9A4364B7F32D45EA52ED0C91EED269119A8574C5EAC4W9LEK" TargetMode="External"/><Relationship Id="rId25" Type="http://schemas.openxmlformats.org/officeDocument/2006/relationships/hyperlink" Target="consultantplus://offline/ref=CF582F44C6A8947D79E637EF0262B38724E99385F5E2983CFAAEB871E67089AFA54702E6390C9A4364B7F32D44EA52ED0C91EED269119A8574C5EAC4W9LEK" TargetMode="External"/><Relationship Id="rId33" Type="http://schemas.openxmlformats.org/officeDocument/2006/relationships/hyperlink" Target="consultantplus://offline/ref=CF582F44C6A8947D79E637EF0262B38724E99385F5E49D3AFAAAB871E67089AFA54702E6390C9A4364B7F12F44EA52ED0C91EED269119A8574C5EAC4W9LEK" TargetMode="External"/><Relationship Id="rId38" Type="http://schemas.openxmlformats.org/officeDocument/2006/relationships/hyperlink" Target="consultantplus://offline/ref=CF582F44C6A8947D79E637EF0262B38724E99385F5E79C38F9AFB871E67089AFA54702E6390C9A4364B7F3284CEA52ED0C91EED269119A8574C5EAC4W9LEK" TargetMode="External"/><Relationship Id="rId46" Type="http://schemas.openxmlformats.org/officeDocument/2006/relationships/hyperlink" Target="consultantplus://offline/ref=CF582F44C6A8947D79E637EF0262B38724E99385F5E49D3AFAAAB871E67089AFA54702E6390C9A4364B7F12F41EA52ED0C91EED269119A8574C5EAC4W9LEK" TargetMode="External"/><Relationship Id="rId2" Type="http://schemas.microsoft.com/office/2007/relationships/stylesWithEffects" Target="stylesWithEffects.xml"/><Relationship Id="rId16" Type="http://schemas.openxmlformats.org/officeDocument/2006/relationships/hyperlink" Target="consultantplus://offline/ref=CF582F44C6A8947D79E637EF0262B38724E99385F5E2983CFAAEB871E67089AFA54702E6390C9A4364B7F12A44EA52ED0C91EED269119A8574C5EAC4W9LEK" TargetMode="External"/><Relationship Id="rId20" Type="http://schemas.openxmlformats.org/officeDocument/2006/relationships/hyperlink" Target="consultantplus://offline/ref=CF582F44C6A8947D79E637EF0262B38724E99385F5E69E3DFBACB871E67089AFA54702E6390C9A4364B7F12547EA52ED0C91EED269119A8574C5EAC4W9LEK" TargetMode="External"/><Relationship Id="rId29" Type="http://schemas.openxmlformats.org/officeDocument/2006/relationships/hyperlink" Target="consultantplus://offline/ref=CF582F44C6A8947D79E637EF0262B38724E99385F5E79C38F9AFB871E67089AFA54702E6390C9A4364B7F32843EA52ED0C91EED269119A8574C5EAC4W9LEK" TargetMode="External"/><Relationship Id="rId41" Type="http://schemas.openxmlformats.org/officeDocument/2006/relationships/hyperlink" Target="consultantplus://offline/ref=CF582F44C6A8947D79E637EF0262B38724E99385F5E49330FCABB871E67089AFA54702E6390C9A4364B7F02847EA52ED0C91EED269119A8574C5EAC4W9LEK" TargetMode="External"/><Relationship Id="rId1" Type="http://schemas.openxmlformats.org/officeDocument/2006/relationships/styles" Target="styles.xml"/><Relationship Id="rId6" Type="http://schemas.openxmlformats.org/officeDocument/2006/relationships/hyperlink" Target="consultantplus://offline/ref=CF582F44C6A8947D79E637EF0262B38724E99385F5E79F3FF9ACB871E67089AFA54702E6390C9A4364B7F02A44EA52ED0C91EED269119A8574C5EAC4W9LEK" TargetMode="External"/><Relationship Id="rId11" Type="http://schemas.openxmlformats.org/officeDocument/2006/relationships/hyperlink" Target="consultantplus://offline/ref=CF582F44C6A8947D79E637EF0262B38724E99385F5E2983CFAAEB871E67089AFA54702E6390C9A4364B7F32D45EA52ED0C91EED269119A8574C5EAC4W9LEK" TargetMode="External"/><Relationship Id="rId24" Type="http://schemas.openxmlformats.org/officeDocument/2006/relationships/hyperlink" Target="consultantplus://offline/ref=CF582F44C6A8947D79E637EF0262B38724E99385F5E79C38F9AFB871E67089AFA54702E6390C9A4364B7F32840EA52ED0C91EED269119A8574C5EAC4W9LEK" TargetMode="External"/><Relationship Id="rId32" Type="http://schemas.openxmlformats.org/officeDocument/2006/relationships/hyperlink" Target="consultantplus://offline/ref=CF582F44C6A8947D79E637EF0262B38724E99385F5E29D31FFA1B871E67089AFA54702E6390C9A4364B7F02E44EA52ED0C91EED269119A8574C5EAC4W9LEK" TargetMode="External"/><Relationship Id="rId37" Type="http://schemas.openxmlformats.org/officeDocument/2006/relationships/hyperlink" Target="consultantplus://offline/ref=CF582F44C6A8947D79E637EF0262B38724E99385F5E49D3AFAAAB871E67089AFA54702E6390C9A4364B7F02F44EA52ED0C91EED269119A8574C5EAC4W9LEK" TargetMode="External"/><Relationship Id="rId40" Type="http://schemas.openxmlformats.org/officeDocument/2006/relationships/hyperlink" Target="consultantplus://offline/ref=CF582F44C6A8947D79E629E2140EED8D26E0C988F2E1906FA3FDBE26B9208FFAE50704B77C43C31320E2FD2D40FF06BA56C6E3D3W6L5K" TargetMode="External"/><Relationship Id="rId45" Type="http://schemas.openxmlformats.org/officeDocument/2006/relationships/hyperlink" Target="consultantplus://offline/ref=CF582F44C6A8947D79E629E2140EED8D27EBCF88FFE4906FA3FDBE26B9208FFAE50704B37A48974364BCA47C01B40BBC4DDAE3D4720D9A82W6L3K" TargetMode="External"/><Relationship Id="rId5" Type="http://schemas.openxmlformats.org/officeDocument/2006/relationships/hyperlink" Target="consultantplus://offline/ref=CF582F44C6A8947D79E637EF0262B38724E99385F5E69E3DFBACB871E67089AFA54702E6390C9A4364B7F12A4CEA52ED0C91EED269119A8574C5EAC4W9LEK" TargetMode="External"/><Relationship Id="rId15" Type="http://schemas.openxmlformats.org/officeDocument/2006/relationships/hyperlink" Target="consultantplus://offline/ref=CF582F44C6A8947D79E637EF0262B38724E99385F5E69E3DFBACB871E67089AFA54702E6390C9A4364B7F12544EA52ED0C91EED269119A8574C5EAC4W9LEK" TargetMode="External"/><Relationship Id="rId23" Type="http://schemas.openxmlformats.org/officeDocument/2006/relationships/hyperlink" Target="consultantplus://offline/ref=CF582F44C6A8947D79E637EF0262B38724E99385F5E29D31FFA1B871E67089AFA54702E6390C9A4364B7F02E4DEA52ED0C91EED269119A8574C5EAC4W9LEK" TargetMode="External"/><Relationship Id="rId28" Type="http://schemas.openxmlformats.org/officeDocument/2006/relationships/hyperlink" Target="consultantplus://offline/ref=CF582F44C6A8947D79E637EF0262B38724E99385F5E29D31FFA1B871E67089AFA54702E6390C9A4364B7F02E45EA52ED0C91EED269119A8574C5EAC4W9LEK" TargetMode="External"/><Relationship Id="rId36" Type="http://schemas.openxmlformats.org/officeDocument/2006/relationships/hyperlink" Target="consultantplus://offline/ref=CF582F44C6A8947D79E637EF0262B38724E99385F5E79C38F9AFB871E67089AFA54702E6390C9A4364B7F3284DEA52ED0C91EED269119A8574C5EAC4W9LEK" TargetMode="External"/><Relationship Id="rId49" Type="http://schemas.openxmlformats.org/officeDocument/2006/relationships/fontTable" Target="fontTable.xml"/><Relationship Id="rId10" Type="http://schemas.openxmlformats.org/officeDocument/2006/relationships/hyperlink" Target="consultantplus://offline/ref=CF582F44C6A8947D79E637EF0262B38724E99385F5E29A3FF7ADB871E67089AFA54702E6390C9A4364B7F02944EA52ED0C91EED269119A8574C5EAC4W9LEK" TargetMode="External"/><Relationship Id="rId19" Type="http://schemas.openxmlformats.org/officeDocument/2006/relationships/hyperlink" Target="consultantplus://offline/ref=CF582F44C6A8947D79E637EF0262B38724E99385F5E79C38F9AFB871E67089AFA54702E6390C9A4364B7F32840EA52ED0C91EED269119A8574C5EAC4W9LEK" TargetMode="External"/><Relationship Id="rId31" Type="http://schemas.openxmlformats.org/officeDocument/2006/relationships/hyperlink" Target="consultantplus://offline/ref=CF582F44C6A8947D79E637EF0262B38724E99385F5E49D3AFAAAB871E67089AFA54702E6390C9A4364B7F12F45EA52ED0C91EED269119A8574C5EAC4W9LEK" TargetMode="External"/><Relationship Id="rId44" Type="http://schemas.openxmlformats.org/officeDocument/2006/relationships/hyperlink" Target="consultantplus://offline/ref=CF582F44C6A8947D79E629E2140EED8D27EACB88FEE5906FA3FDBE26B9208FFAE50704B37A48974365BCA47C01B40BBC4DDAE3D4720D9A82W6L3K" TargetMode="External"/><Relationship Id="rId4" Type="http://schemas.openxmlformats.org/officeDocument/2006/relationships/webSettings" Target="webSettings.xml"/><Relationship Id="rId9" Type="http://schemas.openxmlformats.org/officeDocument/2006/relationships/hyperlink" Target="consultantplus://offline/ref=CF582F44C6A8947D79E637EF0262B38724E99385F5E49330FCABB871E67089AFA54702E6390C9A4364B7F02847EA52ED0C91EED269119A8574C5EAC4W9LEK" TargetMode="External"/><Relationship Id="rId14" Type="http://schemas.openxmlformats.org/officeDocument/2006/relationships/hyperlink" Target="consultantplus://offline/ref=CF582F44C6A8947D79E637EF0262B38724E99385F5E69E3DFBACB871E67089AFA54702E6390C9A4364B7F12A4CEA52ED0C91EED269119A8574C5EAC4W9LEK" TargetMode="External"/><Relationship Id="rId22" Type="http://schemas.openxmlformats.org/officeDocument/2006/relationships/hyperlink" Target="consultantplus://offline/ref=CF582F44C6A8947D79E637EF0262B38724E99385F5E2923FFEADB871E67089AFA54702E6390C9A4361B5F52A40EA52ED0C91EED269119A8574C5EAC4W9LEK" TargetMode="External"/><Relationship Id="rId27" Type="http://schemas.openxmlformats.org/officeDocument/2006/relationships/hyperlink" Target="consultantplus://offline/ref=CF582F44C6A8947D79E637EF0262B38724E99385F5E2983CFAAEB871E67089AFA54702E6390C9A4364B7F32D44EA52ED0C91EED269119A8574C5EAC4W9LEK" TargetMode="External"/><Relationship Id="rId30" Type="http://schemas.openxmlformats.org/officeDocument/2006/relationships/hyperlink" Target="consultantplus://offline/ref=CF582F44C6A8947D79E637EF0262B38724E99385F5E29A3FF7ADB871E67089AFA54702E6390C9A4364B7F02944EA52ED0C91EED269119A8574C5EAC4W9LEK" TargetMode="External"/><Relationship Id="rId35" Type="http://schemas.openxmlformats.org/officeDocument/2006/relationships/hyperlink" Target="consultantplus://offline/ref=CF582F44C6A8947D79E637EF0262B38724E99385F5E2923CF9A0B871E67089AFA54702E6390C9A4364B7F02C47EA52ED0C91EED269119A8574C5EAC4W9LEK" TargetMode="External"/><Relationship Id="rId43" Type="http://schemas.openxmlformats.org/officeDocument/2006/relationships/hyperlink" Target="consultantplus://offline/ref=CF582F44C6A8947D79E637EF0262B38724E99385F5E79C38F9AFB871E67089AFA54702E6390C9A4364B7F32B45EA52ED0C91EED269119A8574C5EAC4W9LEK" TargetMode="External"/><Relationship Id="rId48" Type="http://schemas.openxmlformats.org/officeDocument/2006/relationships/hyperlink" Target="consultantplus://offline/ref=CF582F44C6A8947D79E637EF0262B38724E99385F5E2923FFEADB871E67089AFA54702E6390C9A4361B1F92C44EA52ED0C91EED269119A8574C5EAC4W9LEK" TargetMode="External"/><Relationship Id="rId8" Type="http://schemas.openxmlformats.org/officeDocument/2006/relationships/hyperlink" Target="consultantplus://offline/ref=CF582F44C6A8947D79E637EF0262B38724E99385F5E49D3AFAAAB871E67089AFA54702E6390C9A4364B7F02F44EA52ED0C91EED269119A8574C5EAC4W9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6552</Words>
  <Characters>37347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Алёна Юрьевна</dc:creator>
  <cp:lastModifiedBy>Николаева Алёна Юрьевна</cp:lastModifiedBy>
  <cp:revision>1</cp:revision>
  <dcterms:created xsi:type="dcterms:W3CDTF">2019-06-05T10:11:00Z</dcterms:created>
  <dcterms:modified xsi:type="dcterms:W3CDTF">2019-06-05T10:11:00Z</dcterms:modified>
</cp:coreProperties>
</file>